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D7F76" w14:textId="6223D064" w:rsidR="00803583" w:rsidRPr="000959AC" w:rsidRDefault="00E253A2" w:rsidP="000227D1">
      <w:pPr>
        <w:jc w:val="center"/>
        <w:rPr>
          <w:rFonts w:ascii="Gill Sans Std ExtraBold" w:hAnsi="Gill Sans Std ExtraBold" w:cstheme="majorHAnsi"/>
          <w:b/>
          <w:color w:val="FFFFFF" w:themeColor="background1"/>
          <w:sz w:val="44"/>
          <w:szCs w:val="44"/>
        </w:rPr>
      </w:pPr>
      <w:r>
        <w:rPr>
          <w:rFonts w:ascii="Gill Sans Std ExtraBold" w:hAnsi="Gill Sans Std ExtraBold"/>
          <w:b/>
          <w:sz w:val="44"/>
        </w:rPr>
        <w:t>Riktlinjer för</w:t>
      </w:r>
      <w:r w:rsidR="00140186">
        <w:rPr>
          <w:rFonts w:ascii="Gill Sans Std ExtraBold" w:hAnsi="Gill Sans Std ExtraBold"/>
          <w:b/>
          <w:sz w:val="44"/>
        </w:rPr>
        <w:t xml:space="preserve"> </w:t>
      </w:r>
      <w:r>
        <w:rPr>
          <w:rFonts w:ascii="Gill Sans Std ExtraBold" w:hAnsi="Gill Sans Std ExtraBold"/>
          <w:b/>
          <w:sz w:val="44"/>
        </w:rPr>
        <w:br/>
      </w:r>
      <w:r>
        <w:rPr>
          <w:rFonts w:ascii="Gill Sans Std ExtraBold" w:hAnsi="Gill Sans Std ExtraBold"/>
          <w:b/>
          <w:color w:val="FFFFFF" w:themeColor="background1"/>
          <w:sz w:val="44"/>
          <w:highlight w:val="black"/>
        </w:rPr>
        <w:t>lyckad integration</w:t>
      </w:r>
    </w:p>
    <w:p w14:paraId="08381A85" w14:textId="1FF36CCD" w:rsidR="00CD2D39" w:rsidRPr="000959AC" w:rsidRDefault="00E253A2">
      <w:pPr>
        <w:jc w:val="center"/>
        <w:rPr>
          <w:rFonts w:asciiTheme="majorHAnsi" w:hAnsiTheme="majorHAnsi" w:cstheme="majorHAnsi"/>
          <w:b/>
          <w:sz w:val="48"/>
          <w:szCs w:val="48"/>
          <w:u w:val="single"/>
        </w:rPr>
      </w:pPr>
      <w:r>
        <w:rPr>
          <w:rFonts w:ascii="Gill Sans Std ExtraBold" w:hAnsi="Gill Sans Std ExtraBold"/>
          <w:b/>
          <w:sz w:val="44"/>
        </w:rPr>
        <w:t>av invandrare och flyktingar</w:t>
      </w:r>
      <w:r>
        <w:rPr>
          <w:rFonts w:ascii="Gill Sans Std ExtraBold" w:hAnsi="Gill Sans Std ExtraBold"/>
          <w:b/>
          <w:sz w:val="44"/>
        </w:rPr>
        <w:br/>
      </w:r>
      <w:r>
        <w:rPr>
          <w:rFonts w:ascii="Gill Sans Std ExtraBold" w:hAnsi="Gill Sans Std ExtraBold"/>
          <w:b/>
          <w:sz w:val="44"/>
          <w:u w:val="single"/>
        </w:rPr>
        <w:t xml:space="preserve">som lagligt befinner sig i EU </w:t>
      </w:r>
    </w:p>
    <w:p w14:paraId="4E81C618" w14:textId="3A37F3E9" w:rsidR="00CD2D39" w:rsidRPr="000959AC" w:rsidRDefault="00CD2D39">
      <w:pPr>
        <w:jc w:val="center"/>
        <w:rPr>
          <w:rFonts w:asciiTheme="majorHAnsi" w:hAnsiTheme="majorHAnsi" w:cstheme="majorHAnsi"/>
          <w:b/>
          <w:sz w:val="40"/>
          <w:szCs w:val="40"/>
          <w:u w:val="single"/>
        </w:rPr>
      </w:pPr>
    </w:p>
    <w:p w14:paraId="4B029ABC" w14:textId="6B42C7F5" w:rsidR="00CD2D39" w:rsidRPr="000959AC" w:rsidRDefault="00E253A2" w:rsidP="009F38F7">
      <w:pPr>
        <w:spacing w:line="240" w:lineRule="auto"/>
        <w:jc w:val="center"/>
        <w:rPr>
          <w:rFonts w:asciiTheme="majorHAnsi" w:hAnsiTheme="majorHAnsi" w:cstheme="majorHAnsi"/>
          <w:b/>
          <w:sz w:val="40"/>
          <w:szCs w:val="40"/>
        </w:rPr>
      </w:pPr>
      <w:proofErr w:type="spellStart"/>
      <w:r>
        <w:rPr>
          <w:rFonts w:asciiTheme="majorHAnsi" w:hAnsiTheme="majorHAnsi"/>
          <w:b/>
          <w:sz w:val="40"/>
        </w:rPr>
        <w:t>Renew</w:t>
      </w:r>
      <w:proofErr w:type="spellEnd"/>
      <w:r>
        <w:rPr>
          <w:rFonts w:asciiTheme="majorHAnsi" w:hAnsiTheme="majorHAnsi"/>
          <w:b/>
          <w:sz w:val="40"/>
        </w:rPr>
        <w:t xml:space="preserve"> </w:t>
      </w:r>
      <w:proofErr w:type="spellStart"/>
      <w:r>
        <w:rPr>
          <w:rFonts w:asciiTheme="majorHAnsi" w:hAnsiTheme="majorHAnsi"/>
          <w:b/>
          <w:sz w:val="40"/>
        </w:rPr>
        <w:t>Europe</w:t>
      </w:r>
      <w:proofErr w:type="spellEnd"/>
      <w:r>
        <w:rPr>
          <w:rFonts w:asciiTheme="majorHAnsi" w:hAnsiTheme="majorHAnsi"/>
          <w:b/>
          <w:sz w:val="40"/>
        </w:rPr>
        <w:t xml:space="preserve"> </w:t>
      </w:r>
      <w:proofErr w:type="spellStart"/>
      <w:r>
        <w:rPr>
          <w:rFonts w:asciiTheme="majorHAnsi" w:hAnsiTheme="majorHAnsi"/>
          <w:b/>
          <w:sz w:val="40"/>
        </w:rPr>
        <w:t>ReK</w:t>
      </w:r>
      <w:proofErr w:type="spellEnd"/>
      <w:r>
        <w:rPr>
          <w:rFonts w:asciiTheme="majorHAnsi" w:hAnsiTheme="majorHAnsi"/>
          <w:b/>
          <w:sz w:val="40"/>
        </w:rPr>
        <w:t xml:space="preserve"> </w:t>
      </w:r>
    </w:p>
    <w:p w14:paraId="5D3752D4" w14:textId="65C4024E" w:rsidR="00FA2AEB" w:rsidRPr="000959AC" w:rsidRDefault="00E253A2" w:rsidP="009F38F7">
      <w:pPr>
        <w:spacing w:line="240" w:lineRule="auto"/>
        <w:jc w:val="center"/>
        <w:rPr>
          <w:rFonts w:asciiTheme="majorHAnsi" w:hAnsiTheme="majorHAnsi" w:cstheme="majorHAnsi"/>
          <w:sz w:val="40"/>
          <w:szCs w:val="40"/>
          <w:u w:val="single"/>
        </w:rPr>
      </w:pPr>
      <w:r>
        <w:rPr>
          <w:rFonts w:asciiTheme="majorHAnsi" w:hAnsiTheme="majorHAnsi"/>
          <w:b/>
          <w:sz w:val="40"/>
        </w:rPr>
        <w:t>Mars 2026</w:t>
      </w:r>
    </w:p>
    <w:p w14:paraId="490242BE" w14:textId="24C6D767" w:rsidR="00CD2D39" w:rsidRPr="000959AC" w:rsidRDefault="0005582C">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SV</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8"/>
                    <a:stretch>
                      <a:fillRect/>
                    </a:stretch>
                  </pic:blipFill>
                  <pic:spPr>
                    <a:xfrm>
                      <a:off x="0" y="0"/>
                      <a:ext cx="4799766" cy="3200399"/>
                    </a:xfrm>
                    <a:prstGeom prst="rect">
                      <a:avLst/>
                    </a:prstGeom>
                  </pic:spPr>
                </pic:pic>
              </a:graphicData>
            </a:graphic>
          </wp:inline>
        </w:drawing>
      </w:r>
    </w:p>
    <w:p w14:paraId="651266CF" w14:textId="4D6CDEAC" w:rsidR="007834CB" w:rsidRPr="000959AC" w:rsidRDefault="0093446A" w:rsidP="00790E27">
      <w:pPr>
        <w:ind w:left="709" w:hanging="709"/>
        <w:rPr>
          <w:rFonts w:ascii="Gill Sans Std ExtraBold" w:hAnsi="Gill Sans Std ExtraBold" w:cstheme="majorHAnsi"/>
          <w:b/>
          <w:color w:val="C00000"/>
          <w:sz w:val="36"/>
          <w:szCs w:val="36"/>
        </w:rPr>
      </w:pPr>
      <w:r>
        <w:rPr>
          <w:rFonts w:ascii="Gill Sans Std ExtraBold" w:hAnsi="Gill Sans Std ExtraBold"/>
          <w:b/>
          <w:sz w:val="28"/>
        </w:rPr>
        <w:tab/>
      </w:r>
      <w:r>
        <w:rPr>
          <w:rFonts w:ascii="Gill Sans Std ExtraBold" w:hAnsi="Gill Sans Std ExtraBold"/>
          <w:b/>
          <w:color w:val="C00000"/>
          <w:sz w:val="28"/>
        </w:rPr>
        <w:t>De två</w:t>
      </w:r>
      <w:r>
        <w:rPr>
          <w:rFonts w:ascii="Gill Sans Std ExtraBold" w:hAnsi="Gill Sans Std ExtraBold"/>
          <w:b/>
          <w:sz w:val="28"/>
        </w:rPr>
        <w:t xml:space="preserve"> </w:t>
      </w:r>
      <w:r>
        <w:rPr>
          <w:rFonts w:ascii="Gill Sans Std ExtraBold" w:hAnsi="Gill Sans Std ExtraBold"/>
          <w:b/>
          <w:color w:val="FFFFFF" w:themeColor="background1"/>
          <w:sz w:val="28"/>
          <w:highlight w:val="black"/>
        </w:rPr>
        <w:t>viktigaste</w:t>
      </w:r>
      <w:r>
        <w:rPr>
          <w:rFonts w:ascii="Gill Sans Std ExtraBold" w:hAnsi="Gill Sans Std ExtraBold"/>
          <w:b/>
          <w:sz w:val="28"/>
        </w:rPr>
        <w:t xml:space="preserve"> </w:t>
      </w:r>
      <w:r>
        <w:rPr>
          <w:rFonts w:ascii="Gill Sans Std ExtraBold" w:hAnsi="Gill Sans Std ExtraBold"/>
          <w:b/>
          <w:color w:val="C00000"/>
          <w:sz w:val="28"/>
        </w:rPr>
        <w:t>förutsättningarna för en lyckad integration är följande:</w:t>
      </w:r>
    </w:p>
    <w:p w14:paraId="076D3D0A" w14:textId="67C3DD8D" w:rsidR="007834CB" w:rsidRPr="000959AC" w:rsidRDefault="0093446A">
      <w:pPr>
        <w:rPr>
          <w:rFonts w:ascii="Gill Sans Std ExtraBold" w:hAnsi="Gill Sans Std ExtraBold" w:cstheme="majorHAnsi"/>
          <w:b/>
          <w:color w:val="C00000"/>
          <w:sz w:val="28"/>
          <w:szCs w:val="28"/>
        </w:rPr>
      </w:pPr>
      <w:r>
        <w:rPr>
          <w:rFonts w:ascii="Gill Sans Std ExtraBold" w:hAnsi="Gill Sans Std ExtraBold"/>
          <w:b/>
          <w:color w:val="C00000"/>
          <w:sz w:val="28"/>
        </w:rPr>
        <w:tab/>
      </w:r>
      <w:r>
        <w:rPr>
          <w:rFonts w:ascii="Verdana" w:hAnsi="Verdana"/>
          <w:b/>
          <w:color w:val="C00000"/>
          <w:sz w:val="28"/>
        </w:rPr>
        <w:t>1</w:t>
      </w:r>
      <w:r>
        <w:rPr>
          <w:rFonts w:ascii="Gill Sans Std ExtraBold" w:hAnsi="Gill Sans Std ExtraBold"/>
          <w:b/>
          <w:color w:val="C00000"/>
          <w:sz w:val="28"/>
        </w:rPr>
        <w:t xml:space="preserve">. Engagerat politiskt </w:t>
      </w:r>
      <w:r>
        <w:rPr>
          <w:rFonts w:ascii="Gill Sans Std ExtraBold" w:hAnsi="Gill Sans Std ExtraBold"/>
          <w:b/>
          <w:color w:val="FFFFFF" w:themeColor="background1"/>
          <w:sz w:val="28"/>
          <w:highlight w:val="black"/>
        </w:rPr>
        <w:t>ledarskap</w:t>
      </w:r>
    </w:p>
    <w:p w14:paraId="19C1D39F" w14:textId="26D7182A" w:rsidR="007834CB" w:rsidRPr="000959AC" w:rsidRDefault="0093446A">
      <w:pPr>
        <w:rPr>
          <w:rFonts w:asciiTheme="majorHAnsi" w:hAnsiTheme="majorHAnsi" w:cstheme="majorHAnsi"/>
          <w:b/>
          <w:sz w:val="36"/>
          <w:szCs w:val="36"/>
        </w:rPr>
      </w:pPr>
      <w:r>
        <w:rPr>
          <w:rFonts w:ascii="Gill Sans Std ExtraBold" w:hAnsi="Gill Sans Std ExtraBold"/>
          <w:b/>
          <w:color w:val="C00000"/>
          <w:sz w:val="28"/>
        </w:rPr>
        <w:tab/>
        <w:t xml:space="preserve">2. En </w:t>
      </w:r>
      <w:r>
        <w:rPr>
          <w:rFonts w:ascii="Gill Sans Std ExtraBold" w:hAnsi="Gill Sans Std ExtraBold"/>
          <w:b/>
          <w:color w:val="FFFFFF" w:themeColor="background1"/>
          <w:sz w:val="28"/>
          <w:highlight w:val="black"/>
        </w:rPr>
        <w:t>värdbefolkning</w:t>
      </w:r>
      <w:r>
        <w:rPr>
          <w:rFonts w:ascii="Gill Sans Std ExtraBold" w:hAnsi="Gill Sans Std ExtraBold"/>
          <w:b/>
          <w:color w:val="FFFFFF" w:themeColor="background1"/>
          <w:sz w:val="28"/>
        </w:rPr>
        <w:t xml:space="preserve"> </w:t>
      </w:r>
      <w:r>
        <w:rPr>
          <w:rFonts w:ascii="Gill Sans Std ExtraBold" w:hAnsi="Gill Sans Std ExtraBold"/>
          <w:b/>
          <w:color w:val="C00000"/>
          <w:sz w:val="28"/>
        </w:rPr>
        <w:t xml:space="preserve">som </w:t>
      </w:r>
      <w:r>
        <w:rPr>
          <w:rFonts w:ascii="Gill Sans Std ExtraBold" w:hAnsi="Gill Sans Std ExtraBold"/>
          <w:b/>
          <w:color w:val="FFFFFF" w:themeColor="background1"/>
          <w:sz w:val="28"/>
          <w:highlight w:val="black"/>
        </w:rPr>
        <w:t>deltar aktivt</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0959AC" w:rsidRDefault="00803583" w:rsidP="00646124">
      <w:pPr>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Ledarskap:</w:t>
      </w:r>
      <w:r>
        <w:rPr>
          <w:rFonts w:ascii="Gill Sans Std ExtraBold" w:hAnsi="Gill Sans Std ExtraBold"/>
          <w:b/>
          <w:color w:val="C00000"/>
          <w:sz w:val="32"/>
          <w:u w:val="single"/>
        </w:rPr>
        <w:t xml:space="preserve"> Praktiska rekommendationer</w:t>
      </w:r>
      <w:r>
        <w:rPr>
          <w:rFonts w:ascii="Gill Sans Std ExtraBold" w:hAnsi="Gill Sans Std ExtraBold"/>
          <w:b/>
          <w:color w:val="C00000"/>
          <w:sz w:val="32"/>
        </w:rPr>
        <w:t xml:space="preserve"> </w:t>
      </w:r>
      <w:r>
        <w:rPr>
          <w:rFonts w:ascii="Gill Sans Std ExtraBold" w:hAnsi="Gill Sans Std ExtraBold"/>
          <w:b/>
          <w:color w:val="C00000"/>
          <w:sz w:val="32"/>
          <w:u w:val="single"/>
        </w:rPr>
        <w:t>för lokala ledare</w:t>
      </w:r>
    </w:p>
    <w:p w14:paraId="3966CE3D" w14:textId="77777777" w:rsidR="00E612E2" w:rsidRPr="000959AC" w:rsidRDefault="00E612E2" w:rsidP="00646124">
      <w:pPr>
        <w:rPr>
          <w:rFonts w:asciiTheme="majorHAnsi" w:hAnsiTheme="majorHAnsi" w:cstheme="majorHAnsi"/>
          <w:i/>
          <w:iCs/>
          <w:sz w:val="28"/>
          <w:szCs w:val="28"/>
        </w:rPr>
      </w:pP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9"/>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28"/>
        </w:rPr>
        <w:tab/>
      </w:r>
      <w:r>
        <w:rPr>
          <w:rFonts w:asciiTheme="majorHAnsi" w:hAnsiTheme="majorHAnsi"/>
          <w:i/>
          <w:sz w:val="36"/>
        </w:rPr>
        <w:t>Åtgärder på kort sikt (0–12 månader)</w:t>
      </w:r>
    </w:p>
    <w:p w14:paraId="01D10832" w14:textId="77777777" w:rsidR="00273113" w:rsidRPr="000959AC" w:rsidRDefault="00273113" w:rsidP="00646124">
      <w:pPr>
        <w:rPr>
          <w:rFonts w:ascii="Segoe UI Emoji" w:hAnsi="Segoe UI Emoji" w:cs="Segoe UI Emoji"/>
          <w:sz w:val="28"/>
          <w:szCs w:val="28"/>
        </w:rPr>
      </w:pPr>
    </w:p>
    <w:p w14:paraId="55E89DBC" w14:textId="6EF708B3" w:rsidR="00273113"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Inleda ett program för välkomstambassadörer där lokala medborgare frivilligt träffar och vägleder en eller flera invandrare under en viss tid, ger råd om sedvanor, enkla administrativa förfaranden, grundläggande språkstöd och möten med andra lokala medborgare. Detta minskar isoleringen. Utbilda volontärerna och ge dem intyg som ett erkännande av deras utbildning.</w:t>
      </w:r>
    </w:p>
    <w:p w14:paraId="773DFF2E" w14:textId="77777777" w:rsidR="009F4F12"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Skapa en kontaktpunkt för integration som erbjuder nya deltagare </w:t>
      </w:r>
    </w:p>
    <w:p w14:paraId="467CCF46" w14:textId="16159EFC"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information om deras ansvar och rättigheter enligt lokal, regional, nationell och europeisk lagstiftning </w:t>
      </w:r>
    </w:p>
    <w:p w14:paraId="56A3B25E" w14:textId="22FE15EF"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språkkurser – med fokus på konversationsspråk för vardagslivet; ta</w:t>
      </w:r>
      <w:r w:rsidR="00424844">
        <w:rPr>
          <w:rFonts w:asciiTheme="majorHAnsi" w:hAnsiTheme="majorHAnsi"/>
          <w:sz w:val="28"/>
        </w:rPr>
        <w:t> </w:t>
      </w:r>
      <w:r>
        <w:rPr>
          <w:rFonts w:asciiTheme="majorHAnsi" w:hAnsiTheme="majorHAnsi"/>
          <w:sz w:val="28"/>
        </w:rPr>
        <w:t xml:space="preserve">hänsyn tillnyanländas digitala färdigheter </w:t>
      </w:r>
    </w:p>
    <w:p w14:paraId="24465AFD" w14:textId="2C2CD881"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administrativt stöd (bosättning, tillgång till hälso- och sjukvård, erkännande av examensbevis osv.) </w:t>
      </w:r>
    </w:p>
    <w:p w14:paraId="6266A384" w14:textId="4F7A9279" w:rsidR="00273113"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workshoppar om cv:n och information om arbetstillfällen. </w:t>
      </w:r>
    </w:p>
    <w:p w14:paraId="77F512F1" w14:textId="051041E5" w:rsidR="009A5508" w:rsidRPr="000959AC" w:rsidRDefault="00646124" w:rsidP="0019521B">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Samarbeta med lokala arbetsgivare (privata och offentliga) för att erbjuda praktikplatser för invandrare. Företagsledare är ofta viktiga partner för att underlätta en lyckad integration.</w:t>
      </w:r>
    </w:p>
    <w:p w14:paraId="4C7DB35D" w14:textId="089C448C" w:rsidR="00E612E2" w:rsidRPr="000959AC" w:rsidRDefault="00646124" w:rsidP="009D1F44">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Organisera regelbundna offentliga forum med värdbefolkningen för att diskutera möjligheterna, framstegen och utmaningarna med integrations</w:t>
      </w:r>
      <w:r w:rsidR="00424844">
        <w:rPr>
          <w:rFonts w:asciiTheme="majorHAnsi" w:hAnsiTheme="majorHAnsi"/>
          <w:sz w:val="28"/>
        </w:rPr>
        <w:softHyphen/>
      </w:r>
      <w:r>
        <w:rPr>
          <w:rFonts w:asciiTheme="majorHAnsi" w:hAnsiTheme="majorHAnsi"/>
          <w:sz w:val="28"/>
        </w:rPr>
        <w:t>utvecklingen (t.ex. var tredje månad). Involvera lokala medier.</w:t>
      </w:r>
      <w:r>
        <w:rPr>
          <w:rFonts w:asciiTheme="majorHAnsi" w:hAnsiTheme="majorHAnsi"/>
          <w:sz w:val="28"/>
        </w:rPr>
        <w:br w:type="page"/>
      </w:r>
    </w:p>
    <w:p w14:paraId="5EF37C86" w14:textId="77777777" w:rsidR="00646124" w:rsidRPr="000959AC" w:rsidRDefault="00646124" w:rsidP="00646124">
      <w:pPr>
        <w:rPr>
          <w:rFonts w:asciiTheme="majorHAnsi" w:hAnsiTheme="majorHAnsi" w:cstheme="majorHAnsi"/>
          <w:sz w:val="28"/>
          <w:szCs w:val="28"/>
        </w:rPr>
      </w:pPr>
    </w:p>
    <w:p w14:paraId="0D56CD41" w14:textId="61FD2188" w:rsidR="00646124" w:rsidRPr="000959AC" w:rsidRDefault="009F4F12" w:rsidP="00646124">
      <w:pPr>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0"/>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Åtgärder på medellång sikt (1–3 år)</w:t>
      </w:r>
    </w:p>
    <w:p w14:paraId="0A7EFE12" w14:textId="77777777" w:rsidR="00E612E2" w:rsidRPr="000959AC" w:rsidRDefault="00E612E2" w:rsidP="00646124">
      <w:pPr>
        <w:rPr>
          <w:rFonts w:ascii="Segoe UI Emoji" w:hAnsi="Segoe UI Emoji" w:cs="Segoe UI Emoji"/>
          <w:sz w:val="28"/>
          <w:szCs w:val="28"/>
        </w:rPr>
      </w:pPr>
    </w:p>
    <w:p w14:paraId="5D8369A6" w14:textId="2C51FBFB"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Etablera grannskapsgrupper som för samman lokalbefolkning och invandrare för att ta itu med grannskapsutmaningar tillsammans. Det finns belägg för att skapande av utrymmen där värdbefolkningen och invandrarna kan mötas, förstå varandra, hitta gemensamma intressen och skapa lösningar tillsammans, bidrar till att bygga upp ett samhälle och minska spänningarna. </w:t>
      </w:r>
    </w:p>
    <w:p w14:paraId="5BF53F01" w14:textId="6C022B28"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Utveckla en digital plattform för matchning av värdar och invandrare (t.ex. bostäder, mentorskap, färdigheter, hobbyer osv.). </w:t>
      </w:r>
    </w:p>
    <w:p w14:paraId="23ADB33C" w14:textId="2EA5509A"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Sök och erhåll EU-finansiering/regional finansiering (t.ex. Amif, ESF) för långsiktiga program. </w:t>
      </w:r>
    </w:p>
    <w:p w14:paraId="788A9E4E" w14:textId="6AE3479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Utbilda polis, lärare och hälso- och sjukvårdspersonal för att underlätta </w:t>
      </w:r>
      <w:r w:rsidRPr="000D098E">
        <w:rPr>
          <w:rFonts w:asciiTheme="majorHAnsi" w:hAnsiTheme="majorHAnsi"/>
          <w:spacing w:val="-2"/>
          <w:sz w:val="28"/>
        </w:rPr>
        <w:t>integrationsprocessen, ge råd, erkänna och välkomna mångfalden i samhället.</w:t>
      </w:r>
      <w:r>
        <w:rPr>
          <w:rFonts w:asciiTheme="majorHAnsi" w:hAnsiTheme="majorHAnsi"/>
          <w:sz w:val="28"/>
        </w:rPr>
        <w:t xml:space="preserve"> </w:t>
      </w:r>
    </w:p>
    <w:p w14:paraId="4144C8EC" w14:textId="11AE865F" w:rsidR="003E6EF1"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Arrangera en årlig ”integreringsfestival” som anordnas av invandrare som visar upp sina favoriträtter, musik- och konstnärliga skapelser.</w:t>
      </w:r>
    </w:p>
    <w:p w14:paraId="680F3BBC" w14:textId="3FCC36EC" w:rsidR="00FC59E0" w:rsidRDefault="00FC59E0">
      <w:pPr>
        <w:rPr>
          <w:rFonts w:asciiTheme="majorHAnsi" w:hAnsiTheme="majorHAnsi" w:cstheme="majorHAnsi"/>
          <w:sz w:val="28"/>
          <w:szCs w:val="28"/>
        </w:rPr>
      </w:pPr>
      <w:r>
        <w:rPr>
          <w:rFonts w:asciiTheme="majorHAnsi" w:hAnsiTheme="majorHAnsi" w:cstheme="majorHAnsi"/>
          <w:sz w:val="28"/>
          <w:szCs w:val="28"/>
        </w:rPr>
        <w:br w:type="page"/>
      </w:r>
    </w:p>
    <w:p w14:paraId="1863C684" w14:textId="77777777" w:rsidR="00E612E2" w:rsidRPr="000959AC" w:rsidRDefault="00E612E2" w:rsidP="00646124">
      <w:pPr>
        <w:rPr>
          <w:rFonts w:asciiTheme="majorHAnsi" w:hAnsiTheme="majorHAnsi" w:cstheme="majorHAnsi"/>
          <w:sz w:val="28"/>
          <w:szCs w:val="28"/>
        </w:rPr>
      </w:pPr>
    </w:p>
    <w:p w14:paraId="4C03DD6B" w14:textId="41B8B745" w:rsidR="00646124" w:rsidRPr="000959AC" w:rsidRDefault="009F4F12" w:rsidP="00646124">
      <w:pPr>
        <w:rPr>
          <w:rFonts w:asciiTheme="majorHAnsi" w:hAnsiTheme="majorHAnsi" w:cstheme="majorHAnsi"/>
          <w:i/>
          <w:iCs/>
          <w:sz w:val="28"/>
          <w:szCs w:val="28"/>
        </w:rPr>
      </w:pPr>
      <w:r>
        <w:rPr>
          <w:rFonts w:asciiTheme="majorHAnsi" w:hAnsiTheme="majorHAnsi"/>
          <w:i/>
          <w:noProof/>
          <w:sz w:val="36"/>
        </w:rPr>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1"/>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36"/>
        </w:rPr>
        <w:t>Åtgärder på lång sikt (3–5 år)</w:t>
      </w:r>
    </w:p>
    <w:p w14:paraId="2B0F26A7" w14:textId="77777777" w:rsidR="00E612E2" w:rsidRPr="000959AC" w:rsidRDefault="00E612E2" w:rsidP="00646124">
      <w:pPr>
        <w:rPr>
          <w:rFonts w:ascii="Segoe UI Emoji" w:hAnsi="Segoe UI Emoji" w:cs="Segoe UI Emoji"/>
          <w:sz w:val="28"/>
          <w:szCs w:val="28"/>
        </w:rPr>
      </w:pPr>
    </w:p>
    <w:p w14:paraId="6A1EFC0F" w14:textId="77777777" w:rsidR="00E612E2" w:rsidRPr="000959AC" w:rsidRDefault="00E612E2" w:rsidP="00646124">
      <w:pPr>
        <w:rPr>
          <w:rFonts w:ascii="Segoe UI Emoji" w:hAnsi="Segoe UI Emoji" w:cs="Segoe UI Emoji"/>
          <w:sz w:val="28"/>
          <w:szCs w:val="28"/>
        </w:rPr>
      </w:pPr>
    </w:p>
    <w:p w14:paraId="78E3D2D4" w14:textId="48B3420D"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Uppmuntra och underlätta invandrarrepresentation i den lokala demokratiska processen. Se till att de förstår hur det fungerar, vad som förväntas av dem, vilka deras rättigheter är, vad som inte är tillåtet och hur de kan bidra till det lokala demokratiska livet. Experimentera med grannskap eller skolråd.</w:t>
      </w:r>
    </w:p>
    <w:p w14:paraId="6FFB717D" w14:textId="0E3A49ED"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Skapa en kommunal integrationsfond med bidrag från företag som skapar blandade utrymmen för interaktion mellan värdar och invandrare (t.ex. för gemensam trädgårdsverksamhet i städer, kulturella/musik</w:t>
      </w:r>
      <w:r w:rsidR="00FC59E0">
        <w:rPr>
          <w:rFonts w:asciiTheme="majorHAnsi" w:hAnsiTheme="majorHAnsi"/>
          <w:sz w:val="28"/>
        </w:rPr>
        <w:softHyphen/>
      </w:r>
      <w:r>
        <w:rPr>
          <w:rFonts w:asciiTheme="majorHAnsi" w:hAnsiTheme="majorHAnsi"/>
          <w:sz w:val="28"/>
        </w:rPr>
        <w:t xml:space="preserve">inspirerade workshoppar osv.). </w:t>
      </w:r>
    </w:p>
    <w:p w14:paraId="680E0548" w14:textId="64C988B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Utvidga partnerskap med lokala arbetsgivare (privata och offentliga) till att omfatta utbildning för särskilda sektorer, såsom hälso- och sjukvård eller IT. </w:t>
      </w:r>
    </w:p>
    <w:p w14:paraId="400F6562" w14:textId="084AE73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Publicera en årlig integrationsrapport där det diskuteras hur volontärarbete från värdbefolkningens sida bidrar till framgångsrika resultat. Se till att dela rapporten i stor utsträckning. </w:t>
      </w:r>
    </w:p>
    <w:p w14:paraId="698203EB" w14:textId="77777777" w:rsidR="00F66EDD" w:rsidRPr="000959AC" w:rsidRDefault="00646124" w:rsidP="00F66EDD">
      <w:pPr>
        <w:jc w:val="both"/>
        <w:rPr>
          <w:rFonts w:asciiTheme="majorHAnsi" w:hAnsiTheme="majorHAnsi" w:cstheme="majorHAnsi"/>
          <w:sz w:val="28"/>
          <w:szCs w:val="28"/>
        </w:rPr>
      </w:pPr>
      <w:r>
        <w:rPr>
          <w:rFonts w:ascii="Segoe UI Emoji" w:hAnsi="Segoe UI Emoji"/>
          <w:sz w:val="28"/>
        </w:rPr>
        <w:t>✅</w:t>
      </w:r>
      <w:r>
        <w:rPr>
          <w:rFonts w:asciiTheme="majorHAnsi" w:hAnsiTheme="majorHAnsi"/>
          <w:sz w:val="28"/>
        </w:rPr>
        <w:t xml:space="preserve"> Utöva påtryckning på den nationella regeringen för mer flexibel finansiering av lokala integrationsinitiativ.</w:t>
      </w:r>
    </w:p>
    <w:p w14:paraId="2736173F" w14:textId="2AD1E8E8" w:rsidR="00F66EDD" w:rsidRPr="000959AC" w:rsidRDefault="00F66EDD" w:rsidP="00F66EDD">
      <w:pPr>
        <w:jc w:val="both"/>
        <w:rPr>
          <w:rFonts w:asciiTheme="majorHAnsi" w:hAnsiTheme="majorHAnsi" w:cstheme="majorHAnsi"/>
          <w:b/>
          <w:bCs/>
          <w:i/>
          <w:iCs/>
          <w:sz w:val="28"/>
          <w:szCs w:val="28"/>
        </w:rPr>
      </w:pPr>
      <w:r>
        <w:rPr>
          <w:rFonts w:ascii="Segoe UI Emoji" w:hAnsi="Segoe UI Emoji"/>
          <w:sz w:val="28"/>
        </w:rPr>
        <w:t>✅</w:t>
      </w:r>
      <w:r>
        <w:rPr>
          <w:rFonts w:asciiTheme="majorHAnsi" w:hAnsiTheme="majorHAnsi"/>
          <w:sz w:val="28"/>
        </w:rPr>
        <w:t xml:space="preserve"> Förhindra bildandet av getton där bostadsområden i huvudsak befolkas av en typ av befolkning. Använd incitament, investeringar, stadsplanering och arbete med skolor och företag för att alla bostadsområden ska förbli blandade. </w:t>
      </w:r>
      <w:r>
        <w:rPr>
          <w:rFonts w:asciiTheme="majorHAnsi" w:hAnsiTheme="majorHAnsi"/>
          <w:b/>
          <w:i/>
          <w:sz w:val="28"/>
        </w:rPr>
        <w:t>Målet är att alla medborgare ska ha en gemensam känsla av att de tillhör samma stad.</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6D32B082" w:rsidR="00DA02CD" w:rsidRPr="000959AC" w:rsidRDefault="00803583" w:rsidP="00790E27">
      <w:pPr>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2. Värdar som deltar aktivt:</w:t>
      </w:r>
      <w:r>
        <w:rPr>
          <w:rFonts w:ascii="Gill Sans Std ExtraBold" w:hAnsi="Gill Sans Std ExtraBold"/>
          <w:b/>
          <w:color w:val="C00000"/>
          <w:sz w:val="32"/>
          <w:u w:val="single"/>
        </w:rPr>
        <w:t xml:space="preserve"> </w:t>
      </w:r>
      <w:r w:rsidR="00FC59E0">
        <w:rPr>
          <w:rFonts w:ascii="Gill Sans Std ExtraBold" w:hAnsi="Gill Sans Std ExtraBold"/>
          <w:b/>
          <w:color w:val="C00000"/>
          <w:sz w:val="32"/>
          <w:u w:val="single"/>
        </w:rPr>
        <w:br/>
      </w:r>
      <w:r>
        <w:rPr>
          <w:rFonts w:ascii="Gill Sans Std ExtraBold" w:hAnsi="Gill Sans Std ExtraBold"/>
          <w:b/>
          <w:color w:val="C00000"/>
          <w:sz w:val="32"/>
          <w:u w:val="single"/>
        </w:rPr>
        <w:t>Så här engageras värdbefolkningen</w:t>
      </w:r>
    </w:p>
    <w:p w14:paraId="269C7326" w14:textId="756F1E36"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Skapa förtroende genom öppenhet och kommunikation</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Förklara tydligt fördelarna med integration (t.ex. ekonomisk tillväxt, kulturell berikning, starkare samhällen).</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Diskutera problem öppet (t.ex. brist på bostäder, arbetskonkurrens), samtidigt som allas ansvar och rättigheter betonas.</w:t>
      </w:r>
    </w:p>
    <w:p w14:paraId="7F369F12" w14:textId="374B3CE8" w:rsidR="00FA2AEB" w:rsidRPr="000959AC"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Arbeta med medier och samhällsledare för att motverka felaktig information.</w:t>
      </w: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sz w:val="28"/>
        </w:rPr>
        <w:tab/>
      </w:r>
      <w:r>
        <w:rPr>
          <w:rFonts w:asciiTheme="majorHAnsi" w:hAnsiTheme="majorHAnsi"/>
          <w:b/>
          <w:sz w:val="32"/>
        </w:rPr>
        <w:t>Skapa och stödja volontär- och mentorskapsprogram</w:t>
      </w:r>
    </w:p>
    <w:p w14:paraId="5CAEFC5C" w14:textId="6ACBF228"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Utforma roller för lokalbefolkningen (t.ex. mentorer, språkkompisar, bostadssponsorer). Kräv minimiåtaganden från volontärer (t.ex. sex månader) och tillhandahåll utbildning. Det finns belägg för att den sociala sammanhållningen förbättras när värdmedborgarna </w:t>
      </w:r>
      <w:r>
        <w:rPr>
          <w:rFonts w:asciiTheme="majorHAnsi" w:hAnsiTheme="majorHAnsi"/>
          <w:sz w:val="28"/>
          <w:u w:val="single"/>
        </w:rPr>
        <w:t>deltar som partner</w:t>
      </w:r>
      <w:r>
        <w:rPr>
          <w:rFonts w:asciiTheme="majorHAnsi" w:hAnsiTheme="majorHAnsi"/>
          <w:sz w:val="28"/>
        </w:rPr>
        <w:t>.</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Lyft fram bidrag (t.ex. intyg, offentligt erkännande, fribiljetter till kulturevenemang, nätverksmöjligheter).</w:t>
      </w:r>
    </w:p>
    <w:p w14:paraId="625C0E38" w14:textId="034F32D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C.</w:t>
      </w:r>
      <w:r>
        <w:rPr>
          <w:rFonts w:asciiTheme="majorHAnsi" w:hAnsiTheme="majorHAnsi"/>
          <w:sz w:val="28"/>
        </w:rPr>
        <w:t xml:space="preserve"> </w:t>
      </w:r>
      <w:r>
        <w:rPr>
          <w:rFonts w:asciiTheme="majorHAnsi" w:hAnsiTheme="majorHAnsi"/>
          <w:sz w:val="28"/>
        </w:rPr>
        <w:tab/>
      </w:r>
      <w:r>
        <w:rPr>
          <w:rFonts w:asciiTheme="majorHAnsi" w:hAnsiTheme="majorHAnsi"/>
          <w:b/>
          <w:sz w:val="32"/>
        </w:rPr>
        <w:t>Främja gemensamma utrymmen och kulturellt utbyte</w:t>
      </w:r>
    </w:p>
    <w:p w14:paraId="3C8E460B" w14:textId="37142191" w:rsidR="005A370A" w:rsidRDefault="0019521B" w:rsidP="00803583">
      <w:pPr>
        <w:pStyle w:val="ListParagraph"/>
        <w:numPr>
          <w:ilvl w:val="0"/>
          <w:numId w:val="12"/>
        </w:numPr>
        <w:jc w:val="both"/>
        <w:rPr>
          <w:rFonts w:asciiTheme="majorHAnsi" w:hAnsiTheme="majorHAnsi"/>
          <w:sz w:val="28"/>
        </w:rPr>
      </w:pPr>
      <w:r>
        <w:rPr>
          <w:rFonts w:asciiTheme="majorHAnsi" w:hAnsiTheme="majorHAnsi"/>
          <w:sz w:val="28"/>
        </w:rPr>
        <w:t>Skapa möjligheter till ömsesidig förståelse. Det finns belägg för att samtal, gemensamma intressen, utbyte av kunskap, gemensamma projekt, kulturellt och kulinariskt utbyte osv., minskar fördomar och främjar ömsesidig förståelse.</w:t>
      </w:r>
    </w:p>
    <w:p w14:paraId="1A588CCC" w14:textId="77777777" w:rsidR="005A370A" w:rsidRDefault="005A370A">
      <w:pPr>
        <w:rPr>
          <w:rFonts w:asciiTheme="majorHAnsi" w:hAnsiTheme="majorHAnsi"/>
          <w:sz w:val="28"/>
        </w:rPr>
      </w:pPr>
      <w:r>
        <w:rPr>
          <w:rFonts w:asciiTheme="majorHAnsi" w:hAnsiTheme="majorHAnsi"/>
          <w:sz w:val="28"/>
        </w:rPr>
        <w:br w:type="page"/>
      </w:r>
    </w:p>
    <w:p w14:paraId="3551FD3C" w14:textId="184764D7" w:rsidR="00803583" w:rsidRPr="005A370A"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lastRenderedPageBreak/>
        <w:t>Investera i fysiska utrymmen där lokalbefolkning och invandrare interagerar naturligt (t.ex. samhällscentrum, parker, marknader). Se</w:t>
      </w:r>
      <w:r w:rsidR="00FC59E0">
        <w:rPr>
          <w:rFonts w:asciiTheme="majorHAnsi" w:hAnsiTheme="majorHAnsi"/>
          <w:sz w:val="28"/>
        </w:rPr>
        <w:t> </w:t>
      </w:r>
      <w:r>
        <w:rPr>
          <w:rFonts w:asciiTheme="majorHAnsi" w:hAnsiTheme="majorHAnsi"/>
          <w:sz w:val="28"/>
        </w:rPr>
        <w:t>till att barnomsorg erbjuds, skapa möjligheter till språkutbyte, gemensamma måltider osv.</w:t>
      </w:r>
    </w:p>
    <w:p w14:paraId="23EE35D4" w14:textId="3CE6969F"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Stöd gräsrotsinitiativ (t.ex. idrottsklubbar, konstprojekt, trädgårdar i grannskapet).</w:t>
      </w: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Pr>
          <w:rFonts w:asciiTheme="majorHAnsi" w:hAnsiTheme="majorHAnsi"/>
          <w:sz w:val="28"/>
        </w:rPr>
        <w:t xml:space="preserve"> </w:t>
      </w:r>
      <w:r>
        <w:rPr>
          <w:rFonts w:asciiTheme="majorHAnsi" w:hAnsiTheme="majorHAnsi"/>
          <w:sz w:val="28"/>
        </w:rPr>
        <w:tab/>
      </w:r>
      <w:r>
        <w:rPr>
          <w:rFonts w:asciiTheme="majorHAnsi" w:hAnsiTheme="majorHAnsi"/>
          <w:b/>
          <w:sz w:val="32"/>
        </w:rPr>
        <w:t>Engagera arbetsgivare och fackföreningar</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Ge företag incitament att anställa och utbilda invandrare (t.ex. genom att erbjuda subventioner, skattelättnader). Sysselsättning påskyndar integrationen.</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Skapa sektorsspecifika partnerskap (t.ex. hälso- och sjukvård, logistik) för att matcha invandrarnas kompetens med arbetskraftsbehoven.</w:t>
      </w:r>
    </w:p>
    <w:p w14:paraId="35B3EC51" w14:textId="77777777" w:rsidR="00803583" w:rsidRPr="000959AC" w:rsidRDefault="00803583">
      <w:pPr>
        <w:rPr>
          <w:rFonts w:asciiTheme="majorHAnsi" w:hAnsiTheme="majorHAnsi" w:cstheme="majorHAnsi"/>
          <w:sz w:val="28"/>
          <w:szCs w:val="28"/>
        </w:rPr>
      </w:pPr>
    </w:p>
    <w:p w14:paraId="69E02E39" w14:textId="2BAF737A" w:rsidR="00803583"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Pr>
          <w:rFonts w:asciiTheme="majorHAnsi" w:hAnsiTheme="majorHAnsi"/>
          <w:sz w:val="28"/>
        </w:rPr>
        <w:t xml:space="preserve"> </w:t>
      </w:r>
      <w:r>
        <w:rPr>
          <w:rFonts w:asciiTheme="majorHAnsi" w:hAnsiTheme="majorHAnsi"/>
          <w:sz w:val="28"/>
        </w:rPr>
        <w:tab/>
      </w:r>
      <w:r>
        <w:rPr>
          <w:rFonts w:asciiTheme="majorHAnsi" w:hAnsiTheme="majorHAnsi"/>
          <w:b/>
          <w:sz w:val="32"/>
        </w:rPr>
        <w:t>Stärk lokala institutioner (skolor, polis, hälso- och sjukvård)</w:t>
      </w:r>
    </w:p>
    <w:p w14:paraId="55655389" w14:textId="77777777" w:rsidR="004D10C9"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 xml:space="preserve">Utbilda lärare, poliser och hälso- och sjukvårdspersonal i kulturell kompetens och metoder för antidiskriminering. Utbilda flerspråkiga medlare som kan arbeta inom dessa institutioner. </w:t>
      </w:r>
    </w:p>
    <w:p w14:paraId="3F23AEFB" w14:textId="05F9ADD9"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Uppmuntra representation av invandrare vid lokala institutioner (t.ex. föräldra-/lärarföreningar, grannskapsråd).</w:t>
      </w:r>
    </w:p>
    <w:p w14:paraId="568EFE93" w14:textId="399B1B69"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Anordna regelbundna möten mellan polis och invandrargrupper för att bygga upp förtroende och ta itu med problem (t.ex. informations</w:t>
      </w:r>
      <w:r w:rsidR="005A370A">
        <w:rPr>
          <w:rFonts w:asciiTheme="majorHAnsi" w:hAnsiTheme="majorHAnsi"/>
          <w:sz w:val="28"/>
        </w:rPr>
        <w:softHyphen/>
      </w:r>
      <w:r>
        <w:rPr>
          <w:rFonts w:asciiTheme="majorHAnsi" w:hAnsiTheme="majorHAnsi"/>
          <w:sz w:val="28"/>
        </w:rPr>
        <w:t>möten, vägledning, förebyggande av rasprofilering osv.).</w:t>
      </w:r>
    </w:p>
    <w:p w14:paraId="3609119B" w14:textId="4821140C" w:rsidR="00FC59E0" w:rsidRDefault="00FC59E0">
      <w:pPr>
        <w:rPr>
          <w:rFonts w:asciiTheme="majorHAnsi" w:hAnsiTheme="majorHAnsi" w:cstheme="majorHAnsi"/>
          <w:sz w:val="28"/>
          <w:szCs w:val="28"/>
        </w:rPr>
      </w:pPr>
      <w:r>
        <w:rPr>
          <w:rFonts w:asciiTheme="majorHAnsi" w:hAnsiTheme="majorHAnsi" w:cstheme="majorHAnsi"/>
          <w:sz w:val="28"/>
          <w:szCs w:val="28"/>
        </w:rPr>
        <w:br w:type="page"/>
      </w:r>
    </w:p>
    <w:p w14:paraId="363BF9D5" w14:textId="136EF04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F.</w:t>
      </w:r>
      <w:r>
        <w:rPr>
          <w:rFonts w:asciiTheme="majorHAnsi" w:hAnsiTheme="majorHAnsi"/>
          <w:sz w:val="28"/>
        </w:rPr>
        <w:t xml:space="preserve"> </w:t>
      </w:r>
      <w:r>
        <w:rPr>
          <w:rFonts w:asciiTheme="majorHAnsi" w:hAnsiTheme="majorHAnsi"/>
          <w:sz w:val="28"/>
        </w:rPr>
        <w:tab/>
      </w:r>
      <w:r>
        <w:rPr>
          <w:rFonts w:asciiTheme="majorHAnsi" w:hAnsiTheme="majorHAnsi"/>
          <w:b/>
          <w:sz w:val="32"/>
        </w:rPr>
        <w:t>Använd digitala verktyg för att underlätta engagemang</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Skapa onlineplattformar/appar där lokalbefolkningen kan erbjuda invandrarna färdigheter, bostäder eller mentorskap. Skapa ett konto för sociala medier där värdmedborgare kan vara mentorer.</w:t>
      </w:r>
    </w:p>
    <w:p w14:paraId="0F4EC66C" w14:textId="15F57622"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Använd kampanjer i sociala medier för att visa upp framgångs</w:t>
      </w:r>
      <w:r w:rsidR="00FC59E0">
        <w:rPr>
          <w:rFonts w:asciiTheme="majorHAnsi" w:hAnsiTheme="majorHAnsi"/>
          <w:sz w:val="28"/>
        </w:rPr>
        <w:softHyphen/>
      </w:r>
      <w:r>
        <w:rPr>
          <w:rFonts w:asciiTheme="majorHAnsi" w:hAnsiTheme="majorHAnsi"/>
          <w:sz w:val="28"/>
        </w:rPr>
        <w:t>historier och uppmuntra deltagande.</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Pr>
          <w:rFonts w:asciiTheme="majorHAnsi" w:hAnsiTheme="majorHAnsi"/>
          <w:sz w:val="28"/>
        </w:rPr>
        <w:t xml:space="preserve"> </w:t>
      </w:r>
      <w:r>
        <w:rPr>
          <w:rFonts w:asciiTheme="majorHAnsi" w:hAnsiTheme="majorHAnsi"/>
          <w:sz w:val="28"/>
        </w:rPr>
        <w:tab/>
      </w:r>
      <w:r>
        <w:rPr>
          <w:rFonts w:asciiTheme="majorHAnsi" w:hAnsiTheme="majorHAnsi"/>
          <w:b/>
          <w:sz w:val="32"/>
        </w:rPr>
        <w:t>Mät och kommunicera effekten</w:t>
      </w:r>
    </w:p>
    <w:p w14:paraId="1A49D0E5" w14:textId="4FE692EF" w:rsidR="004D10C9"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Spåra och publicera regelbundet uppgifter om sysselsättningsgrad, skolresultat, språkkunskaper, volontärarbete, socialt förtroende osv.</w:t>
      </w:r>
    </w:p>
    <w:p w14:paraId="27DCC789" w14:textId="30E6A702"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Fira milstolpar (t.ex. ”100 lokala värdar agerade mentorer åt invandrare i år”). Håll en årlig prisceremoni för värdar som är volontärer.</w:t>
      </w:r>
    </w:p>
    <w:p w14:paraId="180D6714" w14:textId="79B8AD8B"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För en ständig dialog med värdbefolkningen, invandrarsamhället, samhällsledare och lokala medier. </w:t>
      </w:r>
    </w:p>
    <w:p w14:paraId="38869FD8" w14:textId="77777777" w:rsidR="00FA2AEB" w:rsidRPr="000959AC" w:rsidRDefault="00FA2AEB">
      <w:pPr>
        <w:rPr>
          <w:rFonts w:asciiTheme="majorHAnsi" w:hAnsiTheme="majorHAnsi" w:cstheme="majorHAnsi"/>
          <w:sz w:val="28"/>
          <w:szCs w:val="28"/>
        </w:rPr>
      </w:pPr>
    </w:p>
    <w:p w14:paraId="4760421F" w14:textId="322CC1F9" w:rsidR="003A0792" w:rsidRPr="000959AC" w:rsidRDefault="003A0792" w:rsidP="003A0792">
      <w:pPr>
        <w:rPr>
          <w:rFonts w:ascii="Gill Sans Std ExtraBold" w:hAnsi="Gill Sans Std ExtraBold" w:cstheme="majorHAnsi"/>
          <w:b/>
          <w:bCs/>
          <w:color w:val="C00000"/>
          <w:sz w:val="32"/>
          <w:szCs w:val="32"/>
          <w:u w:val="single"/>
        </w:rPr>
      </w:pPr>
      <w:r>
        <w:rPr>
          <w:rFonts w:ascii="Gill Sans Std ExtraBold" w:hAnsi="Gill Sans Std ExtraBold"/>
          <w:b/>
          <w:color w:val="C00000"/>
          <w:sz w:val="32"/>
          <w:u w:val="single"/>
        </w:rPr>
        <w:t xml:space="preserve">Invandrares och värdars </w:t>
      </w:r>
      <w:r>
        <w:rPr>
          <w:rFonts w:ascii="Gill Sans Std ExtraBold" w:hAnsi="Gill Sans Std ExtraBold"/>
          <w:b/>
          <w:color w:val="FFFFFF" w:themeColor="background1"/>
          <w:sz w:val="32"/>
          <w:highlight w:val="black"/>
          <w:u w:val="single"/>
        </w:rPr>
        <w:t>rättigheter och ansvar</w:t>
      </w:r>
      <w:r>
        <w:rPr>
          <w:rFonts w:ascii="Gill Sans Std ExtraBold" w:hAnsi="Gill Sans Std ExtraBold"/>
          <w:b/>
          <w:color w:val="C00000"/>
          <w:sz w:val="32"/>
          <w:u w:val="single"/>
        </w:rPr>
        <w:t xml:space="preserve"> </w:t>
      </w:r>
    </w:p>
    <w:p w14:paraId="7409C5A6" w14:textId="77777777" w:rsidR="003A0792" w:rsidRPr="000959AC" w:rsidRDefault="003A0792" w:rsidP="003A0792"/>
    <w:p w14:paraId="59AA3AF7" w14:textId="38470AD4" w:rsidR="003A0792" w:rsidRPr="000959AC" w:rsidRDefault="003A0792" w:rsidP="003A0792">
      <w:pPr>
        <w:rPr>
          <w:rFonts w:asciiTheme="majorHAnsi" w:hAnsiTheme="majorHAnsi" w:cstheme="majorHAnsi"/>
          <w:b/>
          <w:bCs/>
          <w:sz w:val="32"/>
          <w:szCs w:val="32"/>
        </w:rPr>
      </w:pPr>
      <w:r>
        <w:rPr>
          <w:rFonts w:asciiTheme="majorHAnsi" w:hAnsiTheme="majorHAnsi"/>
          <w:b/>
          <w:color w:val="FFFFFF" w:themeColor="background1"/>
          <w:sz w:val="32"/>
          <w:highlight w:val="black"/>
        </w:rPr>
        <w:t>Invandrarnas</w:t>
      </w:r>
      <w:r>
        <w:rPr>
          <w:rFonts w:asciiTheme="majorHAnsi" w:hAnsiTheme="majorHAnsi"/>
          <w:b/>
          <w:sz w:val="32"/>
        </w:rPr>
        <w:t xml:space="preserve"> ansvar</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Lära sig om och följa lokala lagar och förordningar.</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 xml:space="preserve">Lära sig om och respektera lokala sedvanor och </w:t>
      </w:r>
      <w:proofErr w:type="spellStart"/>
      <w:r>
        <w:rPr>
          <w:rFonts w:asciiTheme="majorHAnsi" w:hAnsiTheme="majorHAnsi"/>
          <w:sz w:val="24"/>
        </w:rPr>
        <w:t>kulturnormer</w:t>
      </w:r>
      <w:proofErr w:type="spellEnd"/>
      <w:r>
        <w:rPr>
          <w:rFonts w:asciiTheme="majorHAnsi" w:hAnsiTheme="majorHAnsi"/>
          <w:sz w:val="24"/>
        </w:rPr>
        <w:t>.</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Delta aktivt i språk- och utbildningsprogram.</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Bidra till samhället genom arbete, volontärarbete eller medborgardeltagande.</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Arbeta för att integrera sig själv och sin familj, samtidigt som man bygger upp relationer med värdmedborgarna.</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color w:val="FFFFFF" w:themeColor="background1"/>
          <w:sz w:val="32"/>
          <w:highlight w:val="black"/>
        </w:rPr>
        <w:lastRenderedPageBreak/>
        <w:t>Invandrarnas</w:t>
      </w:r>
      <w:r>
        <w:rPr>
          <w:rFonts w:asciiTheme="majorHAnsi" w:hAnsiTheme="majorHAnsi"/>
          <w:b/>
          <w:sz w:val="32"/>
        </w:rPr>
        <w:t xml:space="preserve"> rättigheter</w:t>
      </w:r>
      <w:r>
        <w:rPr>
          <w:rFonts w:asciiTheme="majorHAnsi" w:hAnsiTheme="majorHAnsi"/>
          <w:color w:val="FFFFFF" w:themeColor="background1"/>
          <w:sz w:val="24"/>
        </w:rPr>
        <w:t xml:space="preserve"> </w:t>
      </w:r>
    </w:p>
    <w:p w14:paraId="606E05F1" w14:textId="4EFF31A8"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Tillgång till grundläggande tjänster: bostäder, hälso- och sjukvård, utbildning och sysselsättning.</w:t>
      </w:r>
    </w:p>
    <w:p w14:paraId="77E6E2FC" w14:textId="59755C7C" w:rsidR="003A0792" w:rsidRPr="000959AC" w:rsidRDefault="003A0792" w:rsidP="005A370A">
      <w:pPr>
        <w:pStyle w:val="ListParagraph"/>
        <w:numPr>
          <w:ilvl w:val="0"/>
          <w:numId w:val="24"/>
        </w:numPr>
        <w:jc w:val="both"/>
        <w:rPr>
          <w:rFonts w:asciiTheme="majorHAnsi" w:hAnsiTheme="majorHAnsi" w:cstheme="majorHAnsi"/>
          <w:sz w:val="24"/>
          <w:szCs w:val="24"/>
        </w:rPr>
      </w:pPr>
      <w:r>
        <w:rPr>
          <w:rFonts w:asciiTheme="majorHAnsi" w:hAnsiTheme="majorHAnsi"/>
          <w:sz w:val="24"/>
        </w:rPr>
        <w:t>Respekt för deras unika identitet, religionsfrihet och kulturella bakgrund.</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Möjligheter till språk och utbildning.</w:t>
      </w:r>
    </w:p>
    <w:p w14:paraId="3E3A8EA6" w14:textId="78B33575" w:rsidR="003A0792"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Att behandlas med värdighet, utan diskriminering och rasism.</w:t>
      </w:r>
    </w:p>
    <w:p w14:paraId="677F5D7B" w14:textId="41DE3F4B"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Deltagande i samhällets beslutsfattande och kulturella utbyten.</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B90963">
      <w:pPr>
        <w:rPr>
          <w:rFonts w:asciiTheme="majorHAnsi" w:hAnsiTheme="majorHAnsi" w:cstheme="majorHAnsi"/>
          <w:b/>
          <w:bCs/>
          <w:sz w:val="32"/>
          <w:szCs w:val="32"/>
        </w:rPr>
      </w:pPr>
      <w:r>
        <w:rPr>
          <w:rFonts w:asciiTheme="majorHAnsi" w:hAnsiTheme="majorHAnsi"/>
          <w:b/>
          <w:color w:val="FFFFFF" w:themeColor="background1"/>
          <w:sz w:val="32"/>
          <w:highlight w:val="black"/>
        </w:rPr>
        <w:t>Värdmedborgarnas</w:t>
      </w:r>
      <w:r>
        <w:rPr>
          <w:rFonts w:asciiTheme="majorHAnsi" w:hAnsiTheme="majorHAnsi"/>
          <w:b/>
          <w:sz w:val="32"/>
        </w:rPr>
        <w:t xml:space="preserve"> ansvar</w:t>
      </w:r>
    </w:p>
    <w:p w14:paraId="5FDB49DA" w14:textId="59EAF422"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Visa tolerans och respekt för alla nyanlända och deras rättigheter; följa lagen.</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Främja förståelse för och acceptans av invandrare i samhället.</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Hjälpa lokala företag och tjänster att anpassa sig till kulturella nyanser.</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Delta i gemenskapsbyggande initiativ som sammanför olika grupper.</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Bekämpa myter och felaktig information om invandrare.</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r>
        <w:rPr>
          <w:rFonts w:asciiTheme="majorHAnsi" w:hAnsiTheme="majorHAnsi"/>
          <w:b/>
          <w:color w:val="FFFFFF" w:themeColor="background1"/>
          <w:sz w:val="32"/>
          <w:highlight w:val="black"/>
        </w:rPr>
        <w:t>Värdmedborgarnas</w:t>
      </w:r>
      <w:r>
        <w:rPr>
          <w:rFonts w:asciiTheme="majorHAnsi" w:hAnsiTheme="majorHAnsi"/>
          <w:b/>
          <w:sz w:val="32"/>
        </w:rPr>
        <w:t xml:space="preserve"> rättigheter</w:t>
      </w:r>
      <w:r>
        <w:rPr>
          <w:rFonts w:asciiTheme="majorHAnsi" w:hAnsiTheme="majorHAnsi"/>
          <w:sz w:val="24"/>
        </w:rPr>
        <w:t xml:space="preserve"> </w:t>
      </w:r>
    </w:p>
    <w:p w14:paraId="5B1C244D" w14:textId="694A2037"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Inkludering i utformningen och genomförandet av integrationspolitiken.</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Få regelbunden information från lokala myndigheter om integrationsprocessen.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Delta i kulturella utbyten och samhällsevenemang med invandrare.</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Få utbildning och information om att bygga relationer med nyanlända.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Kontinuitet i grundläggande aspekter av lokal kultur och livsstil.</w:t>
      </w:r>
    </w:p>
    <w:p w14:paraId="476CFA01" w14:textId="48CB7852" w:rsidR="005A370A" w:rsidRDefault="005A370A">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cstheme="majorHAnsi"/>
          <w:b/>
          <w:bCs/>
          <w:color w:val="FFFFFF" w:themeColor="background1"/>
          <w:sz w:val="32"/>
          <w:szCs w:val="32"/>
          <w:highlight w:val="black"/>
          <w:u w:val="single"/>
        </w:rPr>
        <w:br w:type="page"/>
      </w:r>
    </w:p>
    <w:p w14:paraId="1DFD70B0" w14:textId="6B8E26A2" w:rsidR="00FE0BC6" w:rsidRPr="000959AC" w:rsidRDefault="0019521B" w:rsidP="00FC59E0">
      <w:pPr>
        <w:tabs>
          <w:tab w:val="left" w:pos="7230"/>
        </w:tabs>
        <w:jc w:val="both"/>
        <w:rPr>
          <w:rFonts w:asciiTheme="majorHAnsi" w:hAnsiTheme="majorHAnsi" w:cstheme="majorHAnsi"/>
          <w:sz w:val="24"/>
          <w:szCs w:val="24"/>
        </w:rPr>
      </w:pPr>
      <w:r>
        <w:rPr>
          <w:rFonts w:ascii="Gill Sans Std ExtraBold" w:hAnsi="Gill Sans Std ExtraBold"/>
          <w:b/>
          <w:color w:val="FFFFFF" w:themeColor="background1"/>
          <w:sz w:val="32"/>
          <w:highlight w:val="black"/>
          <w:u w:val="single"/>
        </w:rPr>
        <w:lastRenderedPageBreak/>
        <w:t>Liberala och demokratiska principer</w:t>
      </w:r>
      <w:r>
        <w:rPr>
          <w:rFonts w:ascii="Gill Sans Std ExtraBold" w:hAnsi="Gill Sans Std ExtraBold"/>
          <w:b/>
          <w:color w:val="C00000"/>
          <w:sz w:val="32"/>
          <w:u w:val="single"/>
        </w:rPr>
        <w:t xml:space="preserve"> för integration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3A77CACC" w14:textId="27DDB146" w:rsidR="008224B3"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Värdena frihet</w:t>
      </w:r>
      <w:r>
        <w:rPr>
          <w:rFonts w:asciiTheme="majorHAnsi" w:hAnsiTheme="majorHAnsi"/>
          <w:sz w:val="24"/>
        </w:rPr>
        <w:t xml:space="preserve"> och demokrati är universella – de fungerar inte bara med specifika nationaliteter, religioner eller etniska grupper. </w:t>
      </w:r>
    </w:p>
    <w:p w14:paraId="678793EB" w14:textId="6C7E0AF8" w:rsidR="00B525C0" w:rsidRPr="000959AC" w:rsidRDefault="008D28DC" w:rsidP="008224B3">
      <w:pPr>
        <w:pStyle w:val="ListParagraph"/>
        <w:jc w:val="both"/>
        <w:rPr>
          <w:rFonts w:ascii="Gill Sans Std ExtraBold" w:hAnsi="Gill Sans Std ExtraBold" w:cstheme="majorHAnsi"/>
          <w:b/>
          <w:bCs/>
          <w:sz w:val="24"/>
          <w:szCs w:val="24"/>
          <w:u w:val="single"/>
        </w:rPr>
      </w:pPr>
      <w:r>
        <w:rPr>
          <w:rFonts w:asciiTheme="majorHAnsi" w:hAnsiTheme="majorHAnsi"/>
          <w:sz w:val="24"/>
        </w:rPr>
        <w:t>Men de behöver läras ut, förklaras, vårdas och försvaras.</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Varje människa</w:t>
      </w:r>
      <w:r>
        <w:rPr>
          <w:rFonts w:asciiTheme="majorHAnsi" w:hAnsiTheme="majorHAnsi"/>
          <w:sz w:val="24"/>
        </w:rPr>
        <w:t xml:space="preserve"> har rätt att uppnå sin fulla potential i samhället.</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b/>
          <w:sz w:val="24"/>
        </w:rPr>
        <w:t>Språk</w:t>
      </w:r>
      <w:r>
        <w:rPr>
          <w:rFonts w:asciiTheme="majorHAnsi" w:hAnsiTheme="majorHAnsi"/>
          <w:sz w:val="24"/>
        </w:rPr>
        <w:t xml:space="preserve"> är ett viktigt verktyg för att en person ska kunna bidra med sin fulla potential.</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Vad en person strävar efter</w:t>
      </w:r>
      <w:r>
        <w:rPr>
          <w:rFonts w:asciiTheme="majorHAnsi" w:hAnsiTheme="majorHAnsi"/>
          <w:sz w:val="24"/>
        </w:rPr>
        <w:t xml:space="preserve"> att göra är viktigare än personens bakgrund.</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Ett rättvist samhälle</w:t>
      </w:r>
      <w:r>
        <w:rPr>
          <w:rFonts w:asciiTheme="majorHAnsi" w:hAnsiTheme="majorHAnsi"/>
          <w:sz w:val="24"/>
        </w:rPr>
        <w:t xml:space="preserve"> ger alla lika möjligheter.</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Stärkande av medborgarnas egenmakt</w:t>
      </w:r>
      <w:r>
        <w:rPr>
          <w:rFonts w:asciiTheme="majorHAnsi" w:hAnsiTheme="majorHAnsi"/>
          <w:sz w:val="24"/>
        </w:rPr>
        <w:t xml:space="preserve"> att hjälpa till att forma sitt samhälle ger de bästa resultaten.</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Väl förvaltad mångfald</w:t>
      </w:r>
      <w:r>
        <w:rPr>
          <w:rFonts w:asciiTheme="majorHAnsi" w:hAnsiTheme="majorHAnsi"/>
          <w:sz w:val="24"/>
        </w:rPr>
        <w:t xml:space="preserve"> är en källa till ekonomisk och kulturell styrka.</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1C89EB4B"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Integration innebär inte</w:t>
      </w:r>
      <w:r>
        <w:rPr>
          <w:rFonts w:asciiTheme="majorHAnsi" w:hAnsiTheme="majorHAnsi"/>
          <w:sz w:val="24"/>
        </w:rPr>
        <w:t xml:space="preserve"> att invandrare måste överge sin ursprungsidentitet, det</w:t>
      </w:r>
      <w:r w:rsidR="00504867">
        <w:rPr>
          <w:rFonts w:asciiTheme="majorHAnsi" w:hAnsiTheme="majorHAnsi"/>
          <w:sz w:val="24"/>
        </w:rPr>
        <w:t> </w:t>
      </w:r>
      <w:r>
        <w:rPr>
          <w:rFonts w:asciiTheme="majorHAnsi" w:hAnsiTheme="majorHAnsi"/>
          <w:sz w:val="24"/>
        </w:rPr>
        <w:t xml:space="preserve">är en process som gör det möjligt för dem att bidra till sitt nya samhälle med sin unika identitet värderad och respekterad, samtidigt som de respekterar och värdesätter lagarna och värderingarna i sitt nya hemland.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Lyckad integration</w:t>
      </w:r>
      <w:r>
        <w:rPr>
          <w:rFonts w:asciiTheme="majorHAnsi" w:hAnsiTheme="majorHAnsi"/>
          <w:sz w:val="24"/>
        </w:rPr>
        <w:t xml:space="preserve"> ger starkare och mer motståndskraftiga lokalsamhällen.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72144EBF"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sz w:val="24"/>
        </w:rPr>
        <w:t>Integration är avgörande</w:t>
      </w:r>
      <w:r>
        <w:rPr>
          <w:rFonts w:asciiTheme="majorHAnsi" w:hAnsiTheme="majorHAnsi"/>
          <w:sz w:val="24"/>
        </w:rPr>
        <w:t xml:space="preserve"> för EU:s framtid, eftersom unionens befolkning förväntas minska samtidigt som fertiliteten förväntas förbli låg, kan levnads</w:t>
      </w:r>
      <w:r w:rsidR="00504867">
        <w:rPr>
          <w:rFonts w:asciiTheme="majorHAnsi" w:hAnsiTheme="majorHAnsi"/>
          <w:sz w:val="24"/>
        </w:rPr>
        <w:softHyphen/>
      </w:r>
      <w:r>
        <w:rPr>
          <w:rFonts w:asciiTheme="majorHAnsi" w:hAnsiTheme="majorHAnsi"/>
          <w:sz w:val="24"/>
        </w:rPr>
        <w:t>standarden i EU endast upprätthållas under kommande årtionden delvis genom invandring.</w:t>
      </w:r>
    </w:p>
    <w:p w14:paraId="112487A2" w14:textId="417405ED" w:rsidR="000B7AFE" w:rsidRPr="000959AC" w:rsidRDefault="000B7AFE">
      <w:pPr>
        <w:rPr>
          <w:rFonts w:ascii="Gill Sans Std ExtraBold" w:hAnsi="Gill Sans Std ExtraBold" w:cstheme="majorHAnsi"/>
          <w:b/>
          <w:bCs/>
          <w:sz w:val="32"/>
          <w:szCs w:val="32"/>
          <w:u w:val="single"/>
        </w:rPr>
      </w:pPr>
      <w:r>
        <w:br w:type="page"/>
      </w: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0959AC" w:rsidRDefault="00F40965" w:rsidP="003733F7">
      <w:pPr>
        <w:pStyle w:val="ListParagraph"/>
        <w:ind w:left="0"/>
        <w:rPr>
          <w:rFonts w:ascii="Gill Sans Std ExtraBold" w:hAnsi="Gill Sans Std ExtraBold" w:cstheme="majorHAnsi"/>
          <w:b/>
          <w:bCs/>
          <w:sz w:val="32"/>
          <w:szCs w:val="32"/>
          <w:u w:val="single"/>
        </w:rPr>
      </w:pPr>
      <w:r>
        <w:rPr>
          <w:rFonts w:ascii="Gill Sans Std ExtraBold" w:hAnsi="Gill Sans Std ExtraBold"/>
          <w:b/>
          <w:color w:val="FFFFFF" w:themeColor="background1"/>
          <w:sz w:val="32"/>
          <w:highlight w:val="black"/>
          <w:u w:val="single"/>
        </w:rPr>
        <w:t>Bekämpa felaktig information och desinformation:</w:t>
      </w:r>
      <w:r>
        <w:rPr>
          <w:rFonts w:ascii="Gill Sans Std ExtraBold" w:hAnsi="Gill Sans Std ExtraBold"/>
          <w:b/>
          <w:color w:val="C00000"/>
          <w:sz w:val="32"/>
          <w:u w:val="single"/>
        </w:rPr>
        <w:t xml:space="preserve"> ”</w:t>
      </w:r>
      <w:proofErr w:type="spellStart"/>
      <w:r>
        <w:rPr>
          <w:rFonts w:ascii="Gill Sans Std ExtraBold" w:hAnsi="Gill Sans Std ExtraBold"/>
          <w:b/>
          <w:color w:val="C00000"/>
          <w:sz w:val="32"/>
          <w:u w:val="single"/>
        </w:rPr>
        <w:t>Truth</w:t>
      </w:r>
      <w:proofErr w:type="spellEnd"/>
      <w:r>
        <w:rPr>
          <w:rFonts w:ascii="Gill Sans Std ExtraBold" w:hAnsi="Gill Sans Std ExtraBold"/>
          <w:b/>
          <w:color w:val="C00000"/>
          <w:sz w:val="32"/>
          <w:u w:val="single"/>
        </w:rPr>
        <w:t xml:space="preserve"> sandwich”-metoden</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2"/>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r>
        <w:rPr>
          <w:rFonts w:ascii="Aptos" w:hAnsi="Aptos"/>
          <w:b/>
          <w:color w:val="000000"/>
          <w:sz w:val="24"/>
          <w:u w:val="single"/>
        </w:rPr>
        <w:t>Felaktig information</w:t>
      </w:r>
      <w:r>
        <w:rPr>
          <w:rFonts w:ascii="Aptos" w:hAnsi="Aptos"/>
          <w:color w:val="000000"/>
          <w:sz w:val="24"/>
        </w:rPr>
        <w:t xml:space="preserve">: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Att lämna oriktig eller vilseledande information.</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color w:val="000000"/>
          <w:sz w:val="24"/>
          <w:u w:val="single"/>
        </w:rPr>
        <w:t>Desinformation</w:t>
      </w:r>
      <w:r>
        <w:rPr>
          <w:rFonts w:ascii="Aptos" w:hAnsi="Aptos"/>
          <w:color w:val="000000"/>
          <w:sz w:val="24"/>
        </w:rPr>
        <w:t xml:space="preserve">: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Att avsiktligt lämna falsk information.</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w:t>
      </w:r>
      <w:proofErr w:type="spellStart"/>
      <w:r>
        <w:rPr>
          <w:rFonts w:ascii="Aptos" w:hAnsi="Aptos"/>
          <w:b/>
          <w:color w:val="000000"/>
          <w:sz w:val="24"/>
          <w:u w:val="single"/>
        </w:rPr>
        <w:t>Truth</w:t>
      </w:r>
      <w:proofErr w:type="spellEnd"/>
      <w:r>
        <w:rPr>
          <w:rFonts w:ascii="Aptos" w:hAnsi="Aptos"/>
          <w:b/>
          <w:color w:val="000000"/>
          <w:sz w:val="24"/>
          <w:u w:val="single"/>
        </w:rPr>
        <w:t xml:space="preserve"> sandwich”-metoden har bevisats vara en effektiv metod:</w:t>
      </w:r>
    </w:p>
    <w:p w14:paraId="75587422" w14:textId="77777777" w:rsidR="00B84936" w:rsidRPr="000959AC" w:rsidRDefault="00B84936" w:rsidP="00B84936">
      <w:pPr>
        <w:pStyle w:val="ListParagraph"/>
        <w:rPr>
          <w:rFonts w:ascii="Aptos" w:hAnsi="Aptos"/>
          <w:color w:val="000000"/>
          <w:sz w:val="24"/>
          <w:szCs w:val="24"/>
        </w:rPr>
      </w:pPr>
    </w:p>
    <w:p w14:paraId="0C74DA7A" w14:textId="5BA573CD" w:rsidR="0003269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Inled med faktumet</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Varna om myten</w:t>
      </w:r>
      <w:r>
        <w:rPr>
          <w:rFonts w:ascii="Aptos" w:hAnsi="Aptos"/>
          <w:color w:val="000000"/>
          <w:sz w:val="24"/>
        </w:rPr>
        <w:t xml:space="preserve"> – </w:t>
      </w:r>
      <w:r>
        <w:rPr>
          <w:rFonts w:ascii="Aptos" w:hAnsi="Aptos"/>
          <w:i/>
          <w:color w:val="000000"/>
          <w:sz w:val="24"/>
        </w:rPr>
        <w:t>men var kortfattad för att undvika att förstärka myten!</w:t>
      </w:r>
      <w:r>
        <w:rPr>
          <w:rFonts w:ascii="Aptos" w:hAnsi="Aptos"/>
          <w:color w:val="000000"/>
          <w:sz w:val="24"/>
        </w:rPr>
        <w:t xml:space="preserve">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Förklara varför</w:t>
      </w:r>
      <w:r>
        <w:rPr>
          <w:rFonts w:ascii="Aptos" w:hAnsi="Aptos"/>
          <w:color w:val="000000"/>
          <w:sz w:val="24"/>
        </w:rPr>
        <w:t xml:space="preserve"> myten är felaktig.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color w:val="000000"/>
          <w:sz w:val="24"/>
        </w:rPr>
        <w:t>Upprepa faktumet</w:t>
      </w:r>
      <w:r>
        <w:rPr>
          <w:rFonts w:ascii="Aptos" w:hAnsi="Aptos"/>
          <w:color w:val="000000"/>
          <w:sz w:val="24"/>
        </w:rPr>
        <w:t xml:space="preserve"> för att förstärka det. </w:t>
      </w:r>
    </w:p>
    <w:p w14:paraId="3555ED8F" w14:textId="77777777" w:rsidR="00E71E8E" w:rsidRPr="000959AC" w:rsidRDefault="00E71E8E" w:rsidP="00E71E8E">
      <w:pPr>
        <w:pStyle w:val="ListParagraph"/>
        <w:rPr>
          <w:rFonts w:ascii="Aptos" w:hAnsi="Aptos"/>
          <w:color w:val="000000"/>
          <w:sz w:val="24"/>
          <w:szCs w:val="24"/>
        </w:rPr>
      </w:pPr>
    </w:p>
    <w:p w14:paraId="05D8B866" w14:textId="670D23BE"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Så här används ”</w:t>
      </w:r>
      <w:proofErr w:type="spellStart"/>
      <w:r>
        <w:rPr>
          <w:rFonts w:ascii="Aptos" w:hAnsi="Aptos"/>
          <w:b/>
          <w:color w:val="000000"/>
          <w:sz w:val="24"/>
          <w:u w:val="single"/>
        </w:rPr>
        <w:t>truth</w:t>
      </w:r>
      <w:proofErr w:type="spellEnd"/>
      <w:r>
        <w:rPr>
          <w:rFonts w:ascii="Aptos" w:hAnsi="Aptos"/>
          <w:b/>
          <w:color w:val="000000"/>
          <w:sz w:val="24"/>
          <w:u w:val="single"/>
        </w:rPr>
        <w:t xml:space="preserve"> sandwich”-metoden</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Upprepa, upprepa, upprepa.</w:t>
      </w:r>
      <w:r>
        <w:rPr>
          <w:rFonts w:ascii="Aptos" w:hAnsi="Aptos"/>
          <w:color w:val="000000"/>
          <w:sz w:val="24"/>
        </w:rPr>
        <w:t xml:space="preserve"> Utnyttja varje tillfälle att upprepa sandwichen.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Samarbeta samtidigt med andra aktörer</w:t>
      </w:r>
      <w:r>
        <w:rPr>
          <w:rFonts w:ascii="Aptos" w:hAnsi="Aptos"/>
          <w:color w:val="000000"/>
          <w:sz w:val="24"/>
        </w:rPr>
        <w:t xml:space="preserve"> med vilka partnerskap har etablerats.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color w:val="000000"/>
          <w:sz w:val="24"/>
        </w:rPr>
        <w:t>Förstå målgruppen</w:t>
      </w:r>
      <w:r>
        <w:rPr>
          <w:rFonts w:ascii="Aptos" w:hAnsi="Aptos"/>
          <w:color w:val="000000"/>
          <w:sz w:val="24"/>
        </w:rPr>
        <w:t xml:space="preserve"> och tilltala deras värderingar och känslor. </w:t>
      </w:r>
    </w:p>
    <w:p w14:paraId="500036A5" w14:textId="77777777" w:rsidR="00040631" w:rsidRPr="000959AC" w:rsidRDefault="00040631" w:rsidP="00040631">
      <w:pPr>
        <w:pStyle w:val="ListParagraph"/>
        <w:rPr>
          <w:rFonts w:ascii="Aptos" w:hAnsi="Aptos"/>
          <w:color w:val="000000"/>
          <w:sz w:val="24"/>
          <w:szCs w:val="24"/>
        </w:rPr>
      </w:pPr>
    </w:p>
    <w:p w14:paraId="14471215" w14:textId="1546D84A" w:rsidR="00454A41" w:rsidRPr="000959AC" w:rsidRDefault="00447EE0" w:rsidP="00032691">
      <w:pPr>
        <w:pStyle w:val="ListParagraph"/>
        <w:numPr>
          <w:ilvl w:val="0"/>
          <w:numId w:val="28"/>
        </w:numPr>
        <w:rPr>
          <w:rFonts w:ascii="Aptos" w:hAnsi="Aptos"/>
          <w:color w:val="000000"/>
          <w:sz w:val="24"/>
          <w:szCs w:val="24"/>
        </w:rPr>
      </w:pPr>
      <w:r>
        <w:rPr>
          <w:rFonts w:ascii="Aptos" w:hAnsi="Aptos"/>
          <w:b/>
          <w:color w:val="000000"/>
          <w:sz w:val="24"/>
        </w:rPr>
        <w:t>Använd en betrodd talesperson.</w:t>
      </w:r>
      <w:r>
        <w:rPr>
          <w:rFonts w:ascii="Aptos" w:hAnsi="Aptos"/>
          <w:color w:val="000000"/>
          <w:sz w:val="24"/>
        </w:rPr>
        <w:t xml:space="preserve"> Säkerställ att meddelandet kommuniceras av en person som målpubliken litar på och kan relatera till. Online och offline. </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Använd humor</w:t>
      </w:r>
      <w:r>
        <w:rPr>
          <w:rFonts w:ascii="Aptos" w:hAnsi="Aptos"/>
          <w:color w:val="000000"/>
          <w:sz w:val="24"/>
        </w:rPr>
        <w:t xml:space="preserve"> för att locka uppmärksamhet. </w:t>
      </w:r>
    </w:p>
    <w:p w14:paraId="494488BA" w14:textId="77777777" w:rsidR="00040631" w:rsidRPr="000959AC" w:rsidRDefault="00040631" w:rsidP="00040631">
      <w:pPr>
        <w:pStyle w:val="ListParagraph"/>
        <w:rPr>
          <w:rFonts w:ascii="Aptos" w:hAnsi="Aptos"/>
          <w:b/>
          <w:bCs/>
          <w:color w:val="000000"/>
          <w:sz w:val="24"/>
          <w:szCs w:val="24"/>
        </w:rPr>
      </w:pPr>
    </w:p>
    <w:p w14:paraId="5C55C24E" w14:textId="472A9FE2" w:rsidR="00032691" w:rsidRPr="000959AC" w:rsidRDefault="00032691" w:rsidP="00032691">
      <w:pPr>
        <w:pStyle w:val="ListParagraph"/>
        <w:numPr>
          <w:ilvl w:val="0"/>
          <w:numId w:val="28"/>
        </w:numPr>
        <w:rPr>
          <w:rFonts w:ascii="Aptos" w:hAnsi="Aptos"/>
          <w:b/>
          <w:bCs/>
          <w:color w:val="000000"/>
          <w:sz w:val="24"/>
          <w:szCs w:val="24"/>
        </w:rPr>
      </w:pPr>
      <w:r>
        <w:rPr>
          <w:rFonts w:ascii="Aptos" w:hAnsi="Aptos"/>
          <w:b/>
          <w:color w:val="000000"/>
          <w:sz w:val="24"/>
        </w:rPr>
        <w:t>Agera snabbt!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0959AC" w:rsidRDefault="000B7AFE" w:rsidP="00504867">
      <w:pPr>
        <w:jc w:val="both"/>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Politiska exempel</w:t>
      </w:r>
      <w:r>
        <w:rPr>
          <w:rFonts w:ascii="Gill Sans Std ExtraBold" w:hAnsi="Gill Sans Std ExtraBold"/>
          <w:b/>
          <w:color w:val="C00000"/>
          <w:sz w:val="32"/>
          <w:u w:val="single"/>
        </w:rPr>
        <w:t xml:space="preserve"> från kommuner runt om i världen </w:t>
      </w: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Språkinlärning och utbildning</w:t>
      </w:r>
    </w:p>
    <w:p w14:paraId="52A20F3F" w14:textId="6516599F" w:rsidR="000B7AFE" w:rsidRPr="000959AC" w:rsidRDefault="000B7AFE" w:rsidP="00504867">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Kostnadsfria språkkurser som tillhandahålls i grannskap, på arbetsplatser och i</w:t>
      </w:r>
      <w:r w:rsidR="00504867">
        <w:rPr>
          <w:rFonts w:asciiTheme="majorHAnsi" w:hAnsiTheme="majorHAnsi"/>
          <w:sz w:val="24"/>
        </w:rPr>
        <w:t> </w:t>
      </w:r>
      <w:r>
        <w:rPr>
          <w:rFonts w:asciiTheme="majorHAnsi" w:hAnsiTheme="majorHAnsi"/>
          <w:sz w:val="24"/>
        </w:rPr>
        <w:t>skolor, med barnomsorg, med fokus på konversationsspråk för vardagslivet.</w:t>
      </w:r>
    </w:p>
    <w:p w14:paraId="2E2FBE54" w14:textId="77777777" w:rsidR="000B7AFE" w:rsidRPr="000959AC" w:rsidRDefault="000B7AFE" w:rsidP="00504867">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Flexibla, modulära språkkurser med digitala alternativ.</w:t>
      </w:r>
    </w:p>
    <w:p w14:paraId="78A55934" w14:textId="77777777" w:rsidR="000B7AFE" w:rsidRPr="000959AC" w:rsidRDefault="000B7AFE" w:rsidP="00504867">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Intensivt språkbruk och kulturell inriktning för flyktingbarn.</w:t>
      </w:r>
    </w:p>
    <w:p w14:paraId="7A5C2509" w14:textId="77777777" w:rsidR="000B7AFE" w:rsidRPr="000959AC" w:rsidRDefault="000B7AFE" w:rsidP="00504867">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 xml:space="preserve">Bedömnings- och </w:t>
      </w:r>
      <w:proofErr w:type="spellStart"/>
      <w:r>
        <w:rPr>
          <w:rFonts w:asciiTheme="majorHAnsi" w:hAnsiTheme="majorHAnsi"/>
          <w:sz w:val="24"/>
        </w:rPr>
        <w:t>stödnav</w:t>
      </w:r>
      <w:proofErr w:type="spellEnd"/>
      <w:r>
        <w:rPr>
          <w:rFonts w:asciiTheme="majorHAnsi" w:hAnsiTheme="majorHAnsi"/>
          <w:sz w:val="24"/>
        </w:rPr>
        <w:t xml:space="preserve"> för invandrarstudenter, </w:t>
      </w:r>
      <w:proofErr w:type="gramStart"/>
      <w:r>
        <w:rPr>
          <w:rFonts w:asciiTheme="majorHAnsi" w:hAnsiTheme="majorHAnsi"/>
          <w:sz w:val="24"/>
        </w:rPr>
        <w:t>inbegripet språkutbildning</w:t>
      </w:r>
      <w:proofErr w:type="gramEnd"/>
      <w:r>
        <w:rPr>
          <w:rFonts w:asciiTheme="majorHAnsi" w:hAnsiTheme="majorHAnsi"/>
          <w:sz w:val="24"/>
        </w:rPr>
        <w:t>.</w:t>
      </w:r>
    </w:p>
    <w:p w14:paraId="3C05C1EE" w14:textId="37BBFA7F" w:rsidR="000B7AFE" w:rsidRPr="000959AC" w:rsidRDefault="000B7AFE" w:rsidP="00504867">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Tvåspråkig utbildning som stöder invandrarbarns modersmål vid sidan av det lokala språket.</w:t>
      </w:r>
    </w:p>
    <w:p w14:paraId="43EDA472"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Kostnadsfria språkkurser kopplade till yrkesutbildning och medborgarskapsförberedelser.</w:t>
      </w:r>
    </w:p>
    <w:p w14:paraId="0ECA9337"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Program för språkligt stöd för barn och föräldradeltagande.</w:t>
      </w:r>
    </w:p>
    <w:p w14:paraId="0C7E6AB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Kostnadsfria språkkurser på bibliotek och samhällscentrum.</w:t>
      </w:r>
    </w:p>
    <w:p w14:paraId="68D1B29E"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 xml:space="preserve">Flerspråkiga </w:t>
      </w:r>
      <w:r>
        <w:rPr>
          <w:rStyle w:val="Emphasis"/>
          <w:rFonts w:asciiTheme="majorHAnsi" w:hAnsiTheme="majorHAnsi"/>
          <w:sz w:val="24"/>
        </w:rPr>
        <w:t>språkkaféer</w:t>
      </w:r>
      <w:r>
        <w:rPr>
          <w:rFonts w:asciiTheme="majorHAnsi" w:hAnsiTheme="majorHAnsi"/>
          <w:sz w:val="24"/>
        </w:rPr>
        <w:t xml:space="preserve"> i närmiljön.</w:t>
      </w:r>
    </w:p>
    <w:p w14:paraId="4FBE4F0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Intensivspråkkurser för arbetssökande.</w:t>
      </w:r>
    </w:p>
    <w:p w14:paraId="52EBCF5C"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Språkkurser på arbetsplatsen för invandrare.</w:t>
      </w:r>
    </w:p>
    <w:p w14:paraId="3B7EDF41"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Språk- och kulturverksamhet som stöder integration.</w:t>
      </w:r>
    </w:p>
    <w:p w14:paraId="0D478A7F" w14:textId="77777777" w:rsidR="000B7AFE" w:rsidRPr="000959AC" w:rsidRDefault="000B7AFE" w:rsidP="000B7AFE">
      <w:pPr>
        <w:numPr>
          <w:ilvl w:val="0"/>
          <w:numId w:val="30"/>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Språkkurser online för distansinlärning.</w:t>
      </w:r>
    </w:p>
    <w:p w14:paraId="600A5B3D" w14:textId="77777777" w:rsidR="000B7AFE" w:rsidRPr="000959AC" w:rsidRDefault="004967A7"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2. Sysselsättning, kompetens och ekonomisk integration</w:t>
      </w:r>
    </w:p>
    <w:p w14:paraId="2B9AE1CE" w14:textId="77777777" w:rsidR="000B7AFE" w:rsidRPr="000959AC" w:rsidRDefault="000B7AFE" w:rsidP="00504867">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Utbildnings- och praktikprogram för invandrare, inbegripet sektorsspecifika färdigheter och erkännande av utländska kvalifikationer.</w:t>
      </w:r>
    </w:p>
    <w:p w14:paraId="6FD57752" w14:textId="77777777" w:rsidR="000B7AFE" w:rsidRPr="000959AC" w:rsidRDefault="000B7AFE" w:rsidP="00504867">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Matcha kvalificerade invandrare med yrkesverksamma inom deras område för korta mentorskap.</w:t>
      </w:r>
    </w:p>
    <w:p w14:paraId="6B4F7CAC" w14:textId="77777777" w:rsidR="000B7AFE" w:rsidRPr="000959AC" w:rsidRDefault="000B7AFE" w:rsidP="00504867">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Mentorskapsprogram som kombinerar invandrarföretagare med erfarna företagsägare.</w:t>
      </w:r>
    </w:p>
    <w:p w14:paraId="636EC44C" w14:textId="77777777" w:rsidR="000B7AFE" w:rsidRPr="000959AC" w:rsidRDefault="000B7AFE" w:rsidP="00504867">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Kostnadsfri utbildning, mikrolån och nätverk för invandrarföretagare.</w:t>
      </w:r>
    </w:p>
    <w:p w14:paraId="2B6D9484" w14:textId="77777777" w:rsidR="000B7AFE" w:rsidRPr="000959AC" w:rsidRDefault="000B7AFE" w:rsidP="00504867">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Kontaktpunkter för arbetsförmedling som erbjuder jobbmatchning, workshoppar om cv:n och språklektioner.</w:t>
      </w:r>
    </w:p>
    <w:p w14:paraId="25E75DED" w14:textId="77777777" w:rsidR="000B7AFE" w:rsidRPr="000959AC" w:rsidRDefault="000B7AFE" w:rsidP="00504867">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Subventionerade praktikplatser för invandrare.</w:t>
      </w:r>
    </w:p>
    <w:p w14:paraId="380B1BFF" w14:textId="77777777" w:rsidR="000B7AFE" w:rsidRPr="000959AC" w:rsidRDefault="000B7AFE" w:rsidP="00504867">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Företagsincitament för att anställa invandrare.</w:t>
      </w:r>
    </w:p>
    <w:p w14:paraId="1D3DE9BE"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Snabbt erkännande av kvalifikationer för kvalificerade invandrare.</w:t>
      </w:r>
    </w:p>
    <w:p w14:paraId="6B3CEB46" w14:textId="77777777" w:rsidR="000B7AFE" w:rsidRPr="000959AC" w:rsidRDefault="000B7AFE" w:rsidP="000B7AFE">
      <w:pPr>
        <w:numPr>
          <w:ilvl w:val="0"/>
          <w:numId w:val="31"/>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Sektorspecifik arbetsplatsutbildning för invandrare (t.ex. hälso- och sjukvård, IT).</w:t>
      </w:r>
    </w:p>
    <w:p w14:paraId="6C5ED4E9" w14:textId="77777777" w:rsidR="000B7AFE" w:rsidRPr="000959AC" w:rsidRDefault="004967A7" w:rsidP="00504867">
      <w:pPr>
        <w:spacing w:after="0" w:line="300" w:lineRule="atLeast"/>
        <w:rPr>
          <w:rFonts w:asciiTheme="majorHAnsi" w:hAnsiTheme="majorHAnsi" w:cstheme="majorHAnsi"/>
          <w:sz w:val="24"/>
          <w:szCs w:val="24"/>
        </w:rPr>
      </w:pPr>
      <w:r>
        <w:rPr>
          <w:rFonts w:asciiTheme="majorHAnsi" w:hAnsiTheme="majorHAnsi"/>
          <w:sz w:val="24"/>
        </w:rPr>
        <w:lastRenderedPageBreak/>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Bostäder och stadsinkludering</w:t>
      </w:r>
    </w:p>
    <w:p w14:paraId="59F41310" w14:textId="77777777" w:rsidR="000B7AFE" w:rsidRPr="000959AC" w:rsidRDefault="000B7AFE" w:rsidP="000B7AFE">
      <w:pPr>
        <w:numPr>
          <w:ilvl w:val="0"/>
          <w:numId w:val="32"/>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Permanent boende plus socialt stöd till hemlösa invandrare och flyktingar.</w:t>
      </w:r>
    </w:p>
    <w:p w14:paraId="038C3079" w14:textId="77777777" w:rsidR="000B7AFE" w:rsidRPr="000959AC" w:rsidRDefault="000B7AFE" w:rsidP="00504867">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Tillfälligt boende för invandrare genom partnerskap med lokala icke-statliga organisationer.</w:t>
      </w:r>
    </w:p>
    <w:p w14:paraId="342C3566" w14:textId="77777777" w:rsidR="000B7AFE" w:rsidRPr="000959AC" w:rsidRDefault="000B7AFE" w:rsidP="00504867">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Subventionerade bostadskvoter för att förhindra etnisk segregering.</w:t>
      </w:r>
    </w:p>
    <w:p w14:paraId="1F0960AD" w14:textId="77777777" w:rsidR="000B7AFE" w:rsidRPr="000959AC" w:rsidRDefault="000B7AFE" w:rsidP="00504867">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Bostäder med blandade inkomstnivåer och samhällscentrum i invandrartäta områden.</w:t>
      </w:r>
    </w:p>
    <w:p w14:paraId="45CE7F6D" w14:textId="77777777" w:rsidR="000B7AFE" w:rsidRPr="000959AC" w:rsidRDefault="000B7AFE" w:rsidP="00504867">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Grannskapsbaserade integrationsplaner med uppgraderingar av bostäder och sociala tjänster.</w:t>
      </w:r>
    </w:p>
    <w:p w14:paraId="1DFB4361" w14:textId="77777777" w:rsidR="000B7AFE" w:rsidRPr="000959AC" w:rsidRDefault="000B7AFE" w:rsidP="00504867">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Hyressubventioner och lokala utrymmen för att förhindra gettoisering.</w:t>
      </w:r>
    </w:p>
    <w:p w14:paraId="4B549E5A" w14:textId="77777777" w:rsidR="000B7AFE" w:rsidRPr="000959AC" w:rsidRDefault="000B7AFE" w:rsidP="00504867">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Ekonomiskt stöd till flyktingar och invandrare som riskerar hemlöshet.</w:t>
      </w:r>
    </w:p>
    <w:p w14:paraId="084BD2CB" w14:textId="77777777" w:rsidR="000B7AFE" w:rsidRPr="000959AC" w:rsidRDefault="000B7AFE" w:rsidP="00504867">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Offentliga bostadsbestånd med kvoter för invandrare.</w:t>
      </w:r>
    </w:p>
    <w:p w14:paraId="5FE25F08" w14:textId="77777777" w:rsidR="000B7AFE" w:rsidRPr="000959AC" w:rsidRDefault="000B7AFE" w:rsidP="00504867">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Stödbostäder och gemenskapssponsring för flyktingar.</w:t>
      </w:r>
    </w:p>
    <w:p w14:paraId="0A6492F9" w14:textId="77777777" w:rsidR="000B7AFE" w:rsidRPr="000959AC" w:rsidRDefault="000B7AFE" w:rsidP="00504867">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Tillfälligt boende och hyresstöd för asylsökande.</w:t>
      </w:r>
    </w:p>
    <w:p w14:paraId="4F66FE7F" w14:textId="77777777" w:rsidR="000B7AFE" w:rsidRPr="000959AC" w:rsidRDefault="000B7AFE" w:rsidP="00504867">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Rättshjälp och hyresstöd för papperslösa invandrare.</w:t>
      </w:r>
    </w:p>
    <w:p w14:paraId="3D3E3623" w14:textId="77777777" w:rsidR="000B7AFE" w:rsidRPr="000959AC" w:rsidRDefault="000B7AFE" w:rsidP="00504867">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Juridisk och finansiell rådgivning för invandrarhyresgäster.</w:t>
      </w:r>
    </w:p>
    <w:p w14:paraId="16AFBB0D" w14:textId="77777777" w:rsidR="000B7AFE" w:rsidRPr="000959AC" w:rsidRDefault="000B7AFE" w:rsidP="00504867">
      <w:pPr>
        <w:numPr>
          <w:ilvl w:val="0"/>
          <w:numId w:val="32"/>
        </w:numPr>
        <w:spacing w:before="100" w:beforeAutospacing="1" w:after="100" w:afterAutospacing="1" w:line="200" w:lineRule="atLeast"/>
        <w:rPr>
          <w:rFonts w:asciiTheme="majorHAnsi" w:hAnsiTheme="majorHAnsi" w:cstheme="majorHAnsi"/>
          <w:sz w:val="24"/>
          <w:szCs w:val="24"/>
        </w:rPr>
      </w:pPr>
      <w:r>
        <w:rPr>
          <w:rFonts w:asciiTheme="majorHAnsi" w:hAnsiTheme="majorHAnsi"/>
          <w:sz w:val="24"/>
        </w:rPr>
        <w:t>Permanenta bostäder i kombination med socialt arbete för hemlösa invandrare.</w:t>
      </w:r>
    </w:p>
    <w:p w14:paraId="320489CF" w14:textId="77777777" w:rsidR="000B7AFE" w:rsidRPr="000959AC" w:rsidRDefault="004967A7" w:rsidP="00504867">
      <w:pPr>
        <w:spacing w:line="200" w:lineRule="atLeast"/>
        <w:rPr>
          <w:rFonts w:asciiTheme="majorHAnsi" w:hAnsiTheme="majorHAnsi" w:cstheme="majorHAnsi"/>
          <w:sz w:val="24"/>
          <w:szCs w:val="24"/>
        </w:rPr>
      </w:pPr>
      <w:r>
        <w:rPr>
          <w:rFonts w:asciiTheme="majorHAnsi" w:hAnsiTheme="majorHAnsi"/>
          <w:sz w:val="24"/>
        </w:rPr>
        <w:pict w14:anchorId="563C4994">
          <v:rect id="_x0000_i1035" style="width:0;height:1.5pt" o:hralign="center" o:hrstd="t" o:hr="t" fillcolor="#a0a0a0" stroked="f"/>
        </w:pict>
      </w:r>
    </w:p>
    <w:p w14:paraId="7327889D" w14:textId="77777777" w:rsidR="000B7AFE" w:rsidRPr="000959AC" w:rsidRDefault="000B7AFE" w:rsidP="00504867">
      <w:pPr>
        <w:pStyle w:val="Heading2"/>
        <w:spacing w:line="200" w:lineRule="atLeast"/>
        <w:rPr>
          <w:rFonts w:cstheme="majorHAnsi"/>
          <w:color w:val="auto"/>
          <w:sz w:val="28"/>
          <w:szCs w:val="28"/>
        </w:rPr>
      </w:pPr>
      <w:r>
        <w:rPr>
          <w:rStyle w:val="Strong"/>
          <w:b/>
          <w:color w:val="auto"/>
          <w:sz w:val="28"/>
        </w:rPr>
        <w:t>4. Social sammanhållning och samhällsengagemang</w:t>
      </w:r>
    </w:p>
    <w:p w14:paraId="4EB0D4A3" w14:textId="77777777"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Årliga festivaler som firar kulturell mångfald för att minska fördomar och bygga relationer.</w:t>
      </w:r>
    </w:p>
    <w:p w14:paraId="70DA56BD" w14:textId="77777777"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Regelbundna möten mellan polis och invandrargrupper för att bygga upp förtroende och ta itu med säkerhetsproblem.</w:t>
      </w:r>
    </w:p>
    <w:p w14:paraId="033E9596" w14:textId="77777777"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Sociala evenemang som sammanför invandrare med lokala familjer.</w:t>
      </w:r>
    </w:p>
    <w:p w14:paraId="12FD57F6" w14:textId="77777777"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Flerspråkiga kvinnor utbildade till samhällsmedlare.</w:t>
      </w:r>
    </w:p>
    <w:p w14:paraId="1C244240" w14:textId="77777777"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Gemenskapscentrum som erbjuder kulturellt utbyte, språkcaféer och juridisk rådgivning.</w:t>
      </w:r>
    </w:p>
    <w:p w14:paraId="360E5F7A" w14:textId="77777777"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Kostnadsfria biljetter till museum, teaterbiljetter och konstlektioner för invandrare.</w:t>
      </w:r>
    </w:p>
    <w:p w14:paraId="60719712" w14:textId="77777777"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Samhällsbaserade råd för att utforma integrationsstrategier.</w:t>
      </w:r>
    </w:p>
    <w:p w14:paraId="00BD7FE2" w14:textId="77777777"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Utbildade medlare som löser konflikter i olika bostadsområden.</w:t>
      </w:r>
    </w:p>
    <w:p w14:paraId="00DFBBA0" w14:textId="25791F73"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Kostnadsfri uthyrning av sportutrustning och lokalbokningar för invandrar</w:t>
      </w:r>
      <w:r w:rsidR="00504867">
        <w:rPr>
          <w:rFonts w:asciiTheme="majorHAnsi" w:hAnsiTheme="majorHAnsi"/>
          <w:sz w:val="24"/>
        </w:rPr>
        <w:softHyphen/>
      </w:r>
      <w:r>
        <w:rPr>
          <w:rFonts w:asciiTheme="majorHAnsi" w:hAnsiTheme="majorHAnsi"/>
          <w:sz w:val="24"/>
        </w:rPr>
        <w:t>grupper.</w:t>
      </w:r>
    </w:p>
    <w:p w14:paraId="222D9749" w14:textId="77777777"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Gemenskapsnav som erbjuder juridisk rådgivning, språkkurser och barnomsorg.</w:t>
      </w:r>
    </w:p>
    <w:p w14:paraId="4A11864C" w14:textId="77777777"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Samhället organiserar sig för att försvara invandrares rättigheter och tjänster.</w:t>
      </w:r>
    </w:p>
    <w:p w14:paraId="1D59FAB3" w14:textId="77777777" w:rsidR="000B7AFE" w:rsidRPr="000959AC" w:rsidRDefault="000B7AFE" w:rsidP="000B7AFE">
      <w:pPr>
        <w:numPr>
          <w:ilvl w:val="0"/>
          <w:numId w:val="33"/>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Årliga priser för enskilda personer eller organisationer som främjar integration.</w:t>
      </w:r>
    </w:p>
    <w:p w14:paraId="1FF3622C" w14:textId="77777777" w:rsidR="000B7AFE" w:rsidRPr="00504867" w:rsidRDefault="000B7AFE" w:rsidP="00504867">
      <w:pPr>
        <w:numPr>
          <w:ilvl w:val="0"/>
          <w:numId w:val="33"/>
        </w:numPr>
        <w:spacing w:before="100" w:beforeAutospacing="1" w:after="100" w:afterAutospacing="1" w:line="300" w:lineRule="atLeast"/>
        <w:jc w:val="both"/>
        <w:rPr>
          <w:rFonts w:asciiTheme="majorHAnsi" w:hAnsiTheme="majorHAnsi" w:cstheme="majorHAnsi"/>
          <w:spacing w:val="-2"/>
          <w:sz w:val="24"/>
          <w:szCs w:val="24"/>
        </w:rPr>
      </w:pPr>
      <w:r w:rsidRPr="00504867">
        <w:rPr>
          <w:rFonts w:asciiTheme="majorHAnsi" w:hAnsiTheme="majorHAnsi"/>
          <w:spacing w:val="-2"/>
          <w:sz w:val="24"/>
        </w:rPr>
        <w:t>Volontärprogram som kopplar ihop lokalbefolkningen med nyanlända invandrare.</w:t>
      </w:r>
    </w:p>
    <w:p w14:paraId="5709EDDA" w14:textId="77777777" w:rsidR="000B7AFE" w:rsidRPr="000959AC" w:rsidRDefault="000B7AFE" w:rsidP="00504867">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Offentliga forum för invandrare för att lyfta oro och farhågor.</w:t>
      </w:r>
    </w:p>
    <w:p w14:paraId="3ADA2847" w14:textId="77777777" w:rsidR="000B7AFE" w:rsidRPr="000959AC" w:rsidRDefault="004967A7" w:rsidP="000B7AFE">
      <w:pPr>
        <w:spacing w:line="300" w:lineRule="atLeast"/>
        <w:rPr>
          <w:rFonts w:asciiTheme="majorHAnsi" w:hAnsiTheme="majorHAnsi" w:cstheme="majorHAnsi"/>
          <w:sz w:val="24"/>
          <w:szCs w:val="24"/>
        </w:rPr>
      </w:pPr>
      <w:r>
        <w:rPr>
          <w:rFonts w:asciiTheme="majorHAnsi" w:hAnsiTheme="majorHAnsi"/>
          <w:sz w:val="24"/>
        </w:rPr>
        <w:lastRenderedPageBreak/>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5. Digital inkludering</w:t>
      </w:r>
    </w:p>
    <w:p w14:paraId="0AD9575D" w14:textId="77777777" w:rsidR="000B7AFE" w:rsidRPr="000959AC" w:rsidRDefault="000B7AFE" w:rsidP="000C0D77">
      <w:pPr>
        <w:numPr>
          <w:ilvl w:val="0"/>
          <w:numId w:val="34"/>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Kostnadsfria kurser för digital kompetens som hjälper invandrare att använda onlinetjänster, verktyg för jobbsökning och verktyg för språkinlärning.</w:t>
      </w:r>
    </w:p>
    <w:p w14:paraId="4EF950C5" w14:textId="77777777" w:rsidR="000B7AFE" w:rsidRPr="000959AC" w:rsidRDefault="004967A7" w:rsidP="000C0D77">
      <w:pPr>
        <w:spacing w:after="0" w:line="300" w:lineRule="atLeast"/>
        <w:jc w:val="both"/>
        <w:rPr>
          <w:rFonts w:asciiTheme="majorHAnsi" w:hAnsiTheme="majorHAnsi" w:cstheme="majorHAnsi"/>
          <w:sz w:val="24"/>
          <w:szCs w:val="24"/>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C0D77">
      <w:pPr>
        <w:pStyle w:val="Heading2"/>
        <w:spacing w:line="300" w:lineRule="atLeast"/>
        <w:jc w:val="both"/>
        <w:rPr>
          <w:rFonts w:cstheme="majorHAnsi"/>
          <w:color w:val="auto"/>
          <w:sz w:val="28"/>
          <w:szCs w:val="28"/>
        </w:rPr>
      </w:pPr>
      <w:r>
        <w:rPr>
          <w:rStyle w:val="Strong"/>
          <w:b/>
          <w:color w:val="auto"/>
          <w:sz w:val="28"/>
        </w:rPr>
        <w:t>6. Hälsa och välbefinnande</w:t>
      </w:r>
    </w:p>
    <w:p w14:paraId="036B117A" w14:textId="77777777" w:rsidR="000B7AFE" w:rsidRPr="000959AC" w:rsidRDefault="000B7AFE" w:rsidP="000C0D77">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Flerspråkiga hälsoworkshoppar och stöd till psykisk hälsa för invandrare.</w:t>
      </w:r>
    </w:p>
    <w:p w14:paraId="3D8A2CFE" w14:textId="77777777" w:rsidR="000B7AFE" w:rsidRPr="000959AC" w:rsidRDefault="000B7AFE" w:rsidP="000C0D77">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Omedelbara hälsokontroller och traumarådgivning för asylsökande.</w:t>
      </w:r>
    </w:p>
    <w:p w14:paraId="78ECE489" w14:textId="77777777" w:rsidR="000B7AFE" w:rsidRPr="000959AC" w:rsidRDefault="000B7AFE" w:rsidP="000C0D77">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Kulturellt medvetna hälso- och sjukvårdstjänster och tjänster för psykisk hälsa.</w:t>
      </w:r>
    </w:p>
    <w:p w14:paraId="33085AED" w14:textId="77777777" w:rsidR="000B7AFE" w:rsidRPr="000959AC" w:rsidRDefault="000B7AFE" w:rsidP="000C0D77">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Mobila kliniker och tolkar på flyktinghem.</w:t>
      </w:r>
    </w:p>
    <w:p w14:paraId="6294F303" w14:textId="77777777" w:rsidR="000B7AFE" w:rsidRPr="000959AC" w:rsidRDefault="000B7AFE" w:rsidP="000C0D77">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Särskilda medicinska team för screening och uppföljning av flyktinghälsa.</w:t>
      </w:r>
    </w:p>
    <w:p w14:paraId="073BADC8" w14:textId="77777777" w:rsidR="000B7AFE" w:rsidRPr="000959AC" w:rsidRDefault="000B7AFE" w:rsidP="000C0D77">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Kostnadsfria hälsoundersökningar och stöd för psykisk hälsa för flyktingar.</w:t>
      </w:r>
    </w:p>
    <w:p w14:paraId="17869685" w14:textId="77777777" w:rsidR="000B7AFE" w:rsidRPr="000959AC" w:rsidRDefault="000B7AFE" w:rsidP="000C0D77">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Kulturellt anpassade psykoterapi- och stödgrupper.</w:t>
      </w:r>
    </w:p>
    <w:p w14:paraId="21491D06" w14:textId="77777777" w:rsidR="000B7AFE" w:rsidRPr="000959AC" w:rsidRDefault="000B7AFE" w:rsidP="000C0D77">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Hälso- och sjukvård för papperslösa invandrare, inbegripet psykisk vård.</w:t>
      </w:r>
    </w:p>
    <w:p w14:paraId="0CEB2535"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Kostnadsfri foster- och postnatalvård för invandrarmödrar.</w:t>
      </w:r>
    </w:p>
    <w:p w14:paraId="33FF144F" w14:textId="77777777" w:rsidR="000B7AFE" w:rsidRPr="000959AC" w:rsidRDefault="000B7AFE" w:rsidP="000B7AFE">
      <w:pPr>
        <w:numPr>
          <w:ilvl w:val="0"/>
          <w:numId w:val="35"/>
        </w:numPr>
        <w:spacing w:before="100" w:beforeAutospacing="1" w:after="100" w:afterAutospacing="1" w:line="300" w:lineRule="atLeast"/>
        <w:rPr>
          <w:rFonts w:asciiTheme="majorHAnsi" w:hAnsiTheme="majorHAnsi" w:cstheme="majorHAnsi"/>
          <w:sz w:val="24"/>
          <w:szCs w:val="24"/>
        </w:rPr>
      </w:pPr>
      <w:r>
        <w:rPr>
          <w:rFonts w:asciiTheme="majorHAnsi" w:hAnsiTheme="majorHAnsi"/>
          <w:sz w:val="24"/>
        </w:rPr>
        <w:t>Utbildning för vårdpersonal om kulturell kompetens och språktillgång.</w:t>
      </w:r>
    </w:p>
    <w:p w14:paraId="2A72CFC7" w14:textId="77777777" w:rsidR="000B7AFE" w:rsidRPr="000959AC" w:rsidRDefault="004967A7" w:rsidP="000B7AFE">
      <w:pPr>
        <w:spacing w:line="300" w:lineRule="atLeast"/>
        <w:rPr>
          <w:rFonts w:asciiTheme="majorHAnsi" w:hAnsiTheme="majorHAnsi" w:cstheme="majorHAnsi"/>
          <w:sz w:val="24"/>
          <w:szCs w:val="24"/>
        </w:rPr>
      </w:pPr>
      <w:r>
        <w:rPr>
          <w:rFonts w:asciiTheme="majorHAnsi" w:hAnsiTheme="majorHAnsi"/>
          <w:sz w:val="24"/>
        </w:rPr>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Integrationsinfrastruktur och samlade tjänster</w:t>
      </w:r>
    </w:p>
    <w:p w14:paraId="54434D5B" w14:textId="77777777" w:rsidR="000B7AFE" w:rsidRPr="000959AC" w:rsidRDefault="000B7AFE" w:rsidP="000C0D77">
      <w:pPr>
        <w:numPr>
          <w:ilvl w:val="0"/>
          <w:numId w:val="36"/>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Tjänster samlade i en kontaktpunkt för integration som erbjuder flerspråkig rådgivning, problemlösning och samordnade tjänster.</w:t>
      </w:r>
    </w:p>
    <w:p w14:paraId="34FB6FE8" w14:textId="77777777" w:rsidR="000B7AFE" w:rsidRPr="000959AC" w:rsidRDefault="000B7AFE" w:rsidP="000C0D77">
      <w:pPr>
        <w:numPr>
          <w:ilvl w:val="0"/>
          <w:numId w:val="36"/>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Flerspråkiga socialarbetare och lokala grupper som tillhandahåller lokalt stöd i invandrartäta områden.</w:t>
      </w:r>
    </w:p>
    <w:p w14:paraId="1FAF050D" w14:textId="77777777" w:rsidR="00FA2AEB" w:rsidRPr="000959AC" w:rsidRDefault="00FA2AEB">
      <w:pPr>
        <w:rPr>
          <w:rFonts w:asciiTheme="majorHAnsi" w:hAnsiTheme="majorHAnsi" w:cstheme="majorHAnsi"/>
          <w:sz w:val="24"/>
          <w:szCs w:val="24"/>
        </w:rPr>
      </w:pPr>
    </w:p>
    <w:p w14:paraId="397C5450" w14:textId="77777777" w:rsidR="000227D1" w:rsidRDefault="000227D1">
      <w:pPr>
        <w:overflowPunct w:val="0"/>
        <w:autoSpaceDE w:val="0"/>
        <w:autoSpaceDN w:val="0"/>
        <w:adjustRightInd w:val="0"/>
        <w:spacing w:line="288" w:lineRule="auto"/>
        <w:jc w:val="center"/>
        <w:textAlignment w:val="baseline"/>
      </w:pPr>
      <w:r>
        <w:t>_____________</w:t>
      </w:r>
    </w:p>
    <w:sectPr w:rsidR="000227D1" w:rsidSect="00E635FE">
      <w:headerReference w:type="even" r:id="rId13"/>
      <w:headerReference w:type="default" r:id="rId14"/>
      <w:footerReference w:type="even" r:id="rId15"/>
      <w:footerReference w:type="default" r:id="rId16"/>
      <w:headerReference w:type="first" r:id="rId17"/>
      <w:footerReference w:type="first" r:id="rId18"/>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altName w:val="Segoe UI Black"/>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5pt;height:12.15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8"/>
  </w:num>
  <w:num w:numId="11">
    <w:abstractNumId w:val="27"/>
  </w:num>
  <w:num w:numId="12">
    <w:abstractNumId w:val="13"/>
  </w:num>
  <w:num w:numId="13">
    <w:abstractNumId w:val="24"/>
  </w:num>
  <w:num w:numId="14">
    <w:abstractNumId w:val="37"/>
  </w:num>
  <w:num w:numId="15">
    <w:abstractNumId w:val="18"/>
  </w:num>
  <w:num w:numId="16">
    <w:abstractNumId w:val="15"/>
  </w:num>
  <w:num w:numId="17">
    <w:abstractNumId w:val="36"/>
  </w:num>
  <w:num w:numId="18">
    <w:abstractNumId w:val="28"/>
  </w:num>
  <w:num w:numId="19">
    <w:abstractNumId w:val="17"/>
  </w:num>
  <w:num w:numId="20">
    <w:abstractNumId w:val="25"/>
  </w:num>
  <w:num w:numId="21">
    <w:abstractNumId w:val="20"/>
  </w:num>
  <w:num w:numId="22">
    <w:abstractNumId w:val="33"/>
  </w:num>
  <w:num w:numId="23">
    <w:abstractNumId w:val="26"/>
  </w:num>
  <w:num w:numId="24">
    <w:abstractNumId w:val="34"/>
  </w:num>
  <w:num w:numId="25">
    <w:abstractNumId w:val="35"/>
  </w:num>
  <w:num w:numId="26">
    <w:abstractNumId w:val="11"/>
  </w:num>
  <w:num w:numId="27">
    <w:abstractNumId w:val="22"/>
  </w:num>
  <w:num w:numId="28">
    <w:abstractNumId w:val="32"/>
  </w:num>
  <w:num w:numId="29">
    <w:abstractNumId w:val="16"/>
  </w:num>
  <w:num w:numId="30">
    <w:abstractNumId w:val="10"/>
  </w:num>
  <w:num w:numId="31">
    <w:abstractNumId w:val="29"/>
  </w:num>
  <w:num w:numId="32">
    <w:abstractNumId w:val="14"/>
  </w:num>
  <w:num w:numId="33">
    <w:abstractNumId w:val="23"/>
  </w:num>
  <w:num w:numId="34">
    <w:abstractNumId w:val="12"/>
  </w:num>
  <w:num w:numId="35">
    <w:abstractNumId w:val="19"/>
  </w:num>
  <w:num w:numId="36">
    <w:abstractNumId w:val="9"/>
  </w:num>
  <w:num w:numId="37">
    <w:abstractNumId w:val="30"/>
  </w:num>
  <w:num w:numId="38">
    <w:abstractNumId w:val="31"/>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7D1"/>
    <w:rsid w:val="00032691"/>
    <w:rsid w:val="00034616"/>
    <w:rsid w:val="000361C1"/>
    <w:rsid w:val="00040631"/>
    <w:rsid w:val="0005582C"/>
    <w:rsid w:val="0006063C"/>
    <w:rsid w:val="0006499A"/>
    <w:rsid w:val="00071C5D"/>
    <w:rsid w:val="00073760"/>
    <w:rsid w:val="000860E8"/>
    <w:rsid w:val="000959AC"/>
    <w:rsid w:val="000A1336"/>
    <w:rsid w:val="000A1439"/>
    <w:rsid w:val="000A40BA"/>
    <w:rsid w:val="000A78B2"/>
    <w:rsid w:val="000B7AFE"/>
    <w:rsid w:val="000C0D77"/>
    <w:rsid w:val="000D0896"/>
    <w:rsid w:val="000D098E"/>
    <w:rsid w:val="000D1F93"/>
    <w:rsid w:val="000F7804"/>
    <w:rsid w:val="00100BF1"/>
    <w:rsid w:val="0012224A"/>
    <w:rsid w:val="00140186"/>
    <w:rsid w:val="0015074B"/>
    <w:rsid w:val="00174798"/>
    <w:rsid w:val="001945D2"/>
    <w:rsid w:val="0019521B"/>
    <w:rsid w:val="00196133"/>
    <w:rsid w:val="00197AF0"/>
    <w:rsid w:val="001D4E87"/>
    <w:rsid w:val="001E6584"/>
    <w:rsid w:val="001F7814"/>
    <w:rsid w:val="002026B5"/>
    <w:rsid w:val="002600C6"/>
    <w:rsid w:val="00267838"/>
    <w:rsid w:val="00273113"/>
    <w:rsid w:val="0029639D"/>
    <w:rsid w:val="002A310D"/>
    <w:rsid w:val="002A4E46"/>
    <w:rsid w:val="002A798E"/>
    <w:rsid w:val="002B7516"/>
    <w:rsid w:val="002E391D"/>
    <w:rsid w:val="0030215B"/>
    <w:rsid w:val="00326F90"/>
    <w:rsid w:val="003733F7"/>
    <w:rsid w:val="00376058"/>
    <w:rsid w:val="00377491"/>
    <w:rsid w:val="003851AF"/>
    <w:rsid w:val="003A0792"/>
    <w:rsid w:val="003C6C95"/>
    <w:rsid w:val="003D044C"/>
    <w:rsid w:val="003D12C6"/>
    <w:rsid w:val="003D19DA"/>
    <w:rsid w:val="003D567D"/>
    <w:rsid w:val="003D5954"/>
    <w:rsid w:val="003E6EF1"/>
    <w:rsid w:val="00424844"/>
    <w:rsid w:val="00445334"/>
    <w:rsid w:val="00447EE0"/>
    <w:rsid w:val="00454A41"/>
    <w:rsid w:val="00461D41"/>
    <w:rsid w:val="00491458"/>
    <w:rsid w:val="004D10C9"/>
    <w:rsid w:val="004F5173"/>
    <w:rsid w:val="00504867"/>
    <w:rsid w:val="00507752"/>
    <w:rsid w:val="00540FCF"/>
    <w:rsid w:val="00593B48"/>
    <w:rsid w:val="005A2026"/>
    <w:rsid w:val="005A370A"/>
    <w:rsid w:val="005D05CB"/>
    <w:rsid w:val="006244D3"/>
    <w:rsid w:val="00646124"/>
    <w:rsid w:val="00654B6F"/>
    <w:rsid w:val="00674E1E"/>
    <w:rsid w:val="00683FBA"/>
    <w:rsid w:val="00691AE7"/>
    <w:rsid w:val="00696A75"/>
    <w:rsid w:val="006A5279"/>
    <w:rsid w:val="006C2CA7"/>
    <w:rsid w:val="006D01A8"/>
    <w:rsid w:val="007243B4"/>
    <w:rsid w:val="007262BB"/>
    <w:rsid w:val="00735E38"/>
    <w:rsid w:val="007457A7"/>
    <w:rsid w:val="007618F4"/>
    <w:rsid w:val="0077280A"/>
    <w:rsid w:val="007834CB"/>
    <w:rsid w:val="00790E27"/>
    <w:rsid w:val="007B4A5A"/>
    <w:rsid w:val="007C62F2"/>
    <w:rsid w:val="007C7736"/>
    <w:rsid w:val="007D251D"/>
    <w:rsid w:val="007D7CFE"/>
    <w:rsid w:val="007F15E5"/>
    <w:rsid w:val="00803583"/>
    <w:rsid w:val="008164F6"/>
    <w:rsid w:val="008224B3"/>
    <w:rsid w:val="00833239"/>
    <w:rsid w:val="00840026"/>
    <w:rsid w:val="0086494D"/>
    <w:rsid w:val="008949B7"/>
    <w:rsid w:val="008A3DBC"/>
    <w:rsid w:val="008A6698"/>
    <w:rsid w:val="008D28DC"/>
    <w:rsid w:val="008E5E6C"/>
    <w:rsid w:val="008F2AC9"/>
    <w:rsid w:val="008F3180"/>
    <w:rsid w:val="00904000"/>
    <w:rsid w:val="00914F22"/>
    <w:rsid w:val="00923FD5"/>
    <w:rsid w:val="0093446A"/>
    <w:rsid w:val="00936EE8"/>
    <w:rsid w:val="00941221"/>
    <w:rsid w:val="0095619D"/>
    <w:rsid w:val="00960F91"/>
    <w:rsid w:val="00962E88"/>
    <w:rsid w:val="009830A2"/>
    <w:rsid w:val="009951AE"/>
    <w:rsid w:val="009A5508"/>
    <w:rsid w:val="009B4230"/>
    <w:rsid w:val="009D1F44"/>
    <w:rsid w:val="009F38F7"/>
    <w:rsid w:val="009F4F12"/>
    <w:rsid w:val="00A24C28"/>
    <w:rsid w:val="00A467A7"/>
    <w:rsid w:val="00A50A6B"/>
    <w:rsid w:val="00A844C9"/>
    <w:rsid w:val="00AA1D8D"/>
    <w:rsid w:val="00AA3111"/>
    <w:rsid w:val="00AB2BEA"/>
    <w:rsid w:val="00AC3B03"/>
    <w:rsid w:val="00B47730"/>
    <w:rsid w:val="00B525C0"/>
    <w:rsid w:val="00B84936"/>
    <w:rsid w:val="00B87CD7"/>
    <w:rsid w:val="00B90963"/>
    <w:rsid w:val="00BD1A79"/>
    <w:rsid w:val="00BD35C9"/>
    <w:rsid w:val="00BD3906"/>
    <w:rsid w:val="00BE544F"/>
    <w:rsid w:val="00C27688"/>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4C5C"/>
    <w:rsid w:val="00D80E97"/>
    <w:rsid w:val="00DA02CD"/>
    <w:rsid w:val="00DB4B67"/>
    <w:rsid w:val="00E253A2"/>
    <w:rsid w:val="00E30867"/>
    <w:rsid w:val="00E32A38"/>
    <w:rsid w:val="00E612E2"/>
    <w:rsid w:val="00E62B26"/>
    <w:rsid w:val="00E635FE"/>
    <w:rsid w:val="00E71E8E"/>
    <w:rsid w:val="00E72C05"/>
    <w:rsid w:val="00E75339"/>
    <w:rsid w:val="00E85DA6"/>
    <w:rsid w:val="00EC07B0"/>
    <w:rsid w:val="00F10967"/>
    <w:rsid w:val="00F33908"/>
    <w:rsid w:val="00F33B35"/>
    <w:rsid w:val="00F3611E"/>
    <w:rsid w:val="00F40965"/>
    <w:rsid w:val="00F41C4C"/>
    <w:rsid w:val="00F66C9E"/>
    <w:rsid w:val="00F66EDD"/>
    <w:rsid w:val="00FA2AEB"/>
    <w:rsid w:val="00FC005A"/>
    <w:rsid w:val="00FC59E0"/>
    <w:rsid w:val="00FC693F"/>
    <w:rsid w:val="00FE0BC6"/>
    <w:rsid w:val="00FE7BA7"/>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VAQWXHKVTXAD-1275017477-4073</_dlc_DocId>
    <_dlc_DocIdUrl xmlns="9a374663-1dfe-4dc2-a588-c58c3844eeda">
      <Url>http://dm/cor/2026/_layouts/15/DocIdRedir.aspx?ID=VAQWXHKVTXAD-1275017477-4073</Url>
      <Description>VAQWXHKVTXAD-1275017477-4073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2026-03-30T12:00:00+00:00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8</Value>
      <Value>7</Value>
      <Value>4</Value>
      <Value>3</Value>
      <Value>1</Value>
      <Value>35</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SV</TermName>
          <TermId xmlns="http://schemas.microsoft.com/office/infopath/2007/PartnerControls">c2ed69e7-a339-43d7-8f22-d93680a92aa0</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Pallvid Maria</DisplayName>
        <AccountId>1365</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Props1.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2.xml><?xml version="1.0" encoding="utf-8"?>
<ds:datastoreItem xmlns:ds="http://schemas.openxmlformats.org/officeDocument/2006/customXml" ds:itemID="{C4BF8AE6-7980-4118-B482-782ADF09B805}"/>
</file>

<file path=customXml/itemProps3.xml><?xml version="1.0" encoding="utf-8"?>
<ds:datastoreItem xmlns:ds="http://schemas.openxmlformats.org/officeDocument/2006/customXml" ds:itemID="{C21D425E-3722-407F-95CD-BB2BF76210F0}"/>
</file>

<file path=customXml/itemProps4.xml><?xml version="1.0" encoding="utf-8"?>
<ds:datastoreItem xmlns:ds="http://schemas.openxmlformats.org/officeDocument/2006/customXml" ds:itemID="{303F172A-FF95-4B02-9DEF-DDD03DADC74F}"/>
</file>

<file path=customXml/itemProps5.xml><?xml version="1.0" encoding="utf-8"?>
<ds:datastoreItem xmlns:ds="http://schemas.openxmlformats.org/officeDocument/2006/customXml" ds:itemID="{CC579026-C627-4B39-82E0-908E2A38B0AC}"/>
</file>

<file path=docProps/app.xml><?xml version="1.0" encoding="utf-8"?>
<Properties xmlns="http://schemas.openxmlformats.org/officeDocument/2006/extended-properties" xmlns:vt="http://schemas.openxmlformats.org/officeDocument/2006/docPropsVTypes">
  <Template>Normal.dotm</Template>
  <TotalTime>0</TotalTime>
  <Pages>13</Pages>
  <Words>2346</Words>
  <Characters>13375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 Europe ReK - Riktlinjer för lyckad integrationav invandrare och flyktingar som lagligt befinner sig i EU </dc:title>
  <dc:subject/>
  <dc:creator/>
  <cp:keywords/>
  <dc:description>generated by python-docx</dc:description>
  <cp:lastModifiedBy/>
  <cp:revision>14</cp:revision>
  <cp:lastPrinted>2026-03-19T09:22:00Z</cp:lastPrinted>
  <dcterms:created xsi:type="dcterms:W3CDTF">2026-03-19T10:49:00Z</dcterms:created>
  <dcterms:modified xsi:type="dcterms:W3CDTF">2026-03-30T08:42:00Z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572d1f3e-0dbb-421e-aebf-d5a50a71793b</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20" name="DocumentType">
    <vt:lpwstr>3;#TCD|cd9d6eb6-3f4f-424a-b2d1-57c9d450eaaf</vt:lpwstr>
  </property>
  <property fmtid="{D5CDD505-2E9C-101B-9397-08002B2CF9AE}" pid="21" name="RequestingService">
    <vt:lpwstr>Renew Europe</vt:lpwstr>
  </property>
  <property fmtid="{D5CDD505-2E9C-101B-9397-08002B2CF9AE}" pid="22" name="Confidentiality">
    <vt:lpwstr>12;#Protected|57ddab83-4635-4615-a38a-314020a42ea1</vt:lpwstr>
  </property>
  <property fmtid="{D5CDD505-2E9C-101B-9397-08002B2CF9AE}" pid="23" name="MeetingName_0">
    <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8" name="AvailableTranslations_0">
    <vt:lpwstr>EN|f2175f21-25d7-44a3-96da-d6a61b075e1b</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2" name="VersionStatus_0">
    <vt:lpwstr>Final|ea5e6674-7b27-4bac-b091-73adbb394efe</vt:lpwstr>
  </property>
  <property fmtid="{D5CDD505-2E9C-101B-9397-08002B2CF9AE}" pid="33" name="VersionStatus">
    <vt:lpwstr>7;#Final|ea5e6674-7b27-4bac-b091-73adbb394efe</vt:lpwstr>
  </property>
  <property fmtid="{D5CDD505-2E9C-101B-9397-08002B2CF9AE}" pid="34" name="DocumentYear">
    <vt:i4>2026</vt:i4>
  </property>
  <property fmtid="{D5CDD505-2E9C-101B-9397-08002B2CF9AE}" pid="35" name="FicheNumber">
    <vt:i4>301358</vt:i4>
  </property>
  <property fmtid="{D5CDD505-2E9C-101B-9397-08002B2CF9AE}" pid="36" name="DocumentLanguage">
    <vt:lpwstr>35;#SV|c2ed69e7-a339-43d7-8f22-d93680a92aa0</vt:lpwstr>
  </property>
</Properties>
</file>