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4.xml" ContentType="application/vnd.openxmlformats-officedocument.customXml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4D7F76" w14:textId="1934F6F9" w:rsidR="00803583" w:rsidRPr="000959AC" w:rsidRDefault="00E253A2" w:rsidP="000227D1">
      <w:pPr>
        <w:jc w:val="center"/>
        <w:rPr>
          <w:rFonts w:ascii="Gill Sans Std ExtraBold" w:hAnsi="Gill Sans Std ExtraBold" w:cstheme="majorHAnsi"/>
          <w:b/>
          <w:color w:val="FFFFFF" w:themeColor="background1"/>
          <w:sz w:val="44"/>
          <w:szCs w:val="44"/>
        </w:rPr>
      </w:pPr>
      <w:r>
        <w:rPr>
          <w:rFonts w:ascii="Gill Sans Std ExtraBold" w:hAnsi="Gill Sans Std ExtraBold"/>
          <w:b/>
          <w:sz w:val="44"/>
          <w:u w:val="single"/>
        </w:rPr>
        <w:t>EU:ssa laillisesti oleskelevien</w:t>
      </w:r>
      <w:r>
        <w:rPr>
          <w:rFonts w:ascii="Gill Sans Std ExtraBold" w:hAnsi="Gill Sans Std ExtraBold"/>
          <w:b/>
          <w:sz w:val="44"/>
        </w:rPr>
        <w:br/>
        <w:t>maahanmuuttajien ja pakolaisten</w:t>
      </w:r>
    </w:p>
    <w:p w14:paraId="08381A85" w14:textId="1FF36CCD" w:rsidR="00CD2D39" w:rsidRPr="000959AC" w:rsidRDefault="00E253A2">
      <w:pPr>
        <w:jc w:val="center"/>
        <w:rPr>
          <w:rFonts w:asciiTheme="majorHAnsi" w:hAnsiTheme="majorHAnsi" w:cstheme="majorHAnsi"/>
          <w:b/>
          <w:sz w:val="48"/>
          <w:szCs w:val="48"/>
          <w:u w:val="single"/>
        </w:rPr>
      </w:pPr>
      <w:r>
        <w:rPr>
          <w:rFonts w:ascii="Gill Sans Std ExtraBold" w:hAnsi="Gill Sans Std ExtraBold"/>
          <w:b/>
          <w:color w:val="FFFFFF" w:themeColor="background1"/>
          <w:sz w:val="44"/>
          <w:highlight w:val="black"/>
        </w:rPr>
        <w:t>onnistunutta kotouttamista</w:t>
      </w:r>
      <w:r>
        <w:rPr>
          <w:rFonts w:ascii="Gill Sans Std ExtraBold" w:hAnsi="Gill Sans Std ExtraBold"/>
          <w:b/>
          <w:sz w:val="44"/>
        </w:rPr>
        <w:br/>
        <w:t>koskevat suuntaviivat</w:t>
      </w:r>
      <w:r>
        <w:rPr>
          <w:rFonts w:ascii="Gill Sans Std ExtraBold" w:hAnsi="Gill Sans Std ExtraBold"/>
          <w:b/>
          <w:sz w:val="44"/>
          <w:u w:val="single"/>
        </w:rPr>
        <w:t xml:space="preserve"> </w:t>
      </w:r>
    </w:p>
    <w:p w14:paraId="4E81C618" w14:textId="3A37F3E9" w:rsidR="00CD2D39" w:rsidRPr="000959AC" w:rsidRDefault="00CD2D39">
      <w:pPr>
        <w:jc w:val="center"/>
        <w:rPr>
          <w:rFonts w:asciiTheme="majorHAnsi" w:hAnsiTheme="majorHAnsi" w:cstheme="majorHAnsi"/>
          <w:b/>
          <w:sz w:val="40"/>
          <w:szCs w:val="40"/>
          <w:u w:val="single"/>
        </w:rPr>
      </w:pPr>
    </w:p>
    <w:p w14:paraId="4B029ABC" w14:textId="6B42C7F5" w:rsidR="00CD2D39" w:rsidRPr="000959AC" w:rsidRDefault="00E253A2" w:rsidP="009F38F7">
      <w:pPr>
        <w:spacing w:line="240" w:lineRule="auto"/>
        <w:jc w:val="center"/>
        <w:rPr>
          <w:rFonts w:asciiTheme="majorHAnsi" w:hAnsiTheme="majorHAnsi" w:cstheme="majorHAnsi"/>
          <w:b/>
          <w:sz w:val="40"/>
          <w:szCs w:val="40"/>
        </w:rPr>
      </w:pPr>
      <w:proofErr w:type="spellStart"/>
      <w:r>
        <w:rPr>
          <w:rFonts w:asciiTheme="majorHAnsi" w:hAnsiTheme="majorHAnsi"/>
          <w:b/>
          <w:sz w:val="40"/>
        </w:rPr>
        <w:t>AK:n</w:t>
      </w:r>
      <w:proofErr w:type="spellEnd"/>
      <w:r>
        <w:rPr>
          <w:rFonts w:asciiTheme="majorHAnsi" w:hAnsiTheme="majorHAnsi"/>
          <w:b/>
          <w:sz w:val="40"/>
        </w:rPr>
        <w:t xml:space="preserve"> </w:t>
      </w:r>
      <w:proofErr w:type="spellStart"/>
      <w:r>
        <w:rPr>
          <w:rFonts w:asciiTheme="majorHAnsi" w:hAnsiTheme="majorHAnsi"/>
          <w:b/>
          <w:sz w:val="40"/>
        </w:rPr>
        <w:t>Renew</w:t>
      </w:r>
      <w:proofErr w:type="spellEnd"/>
      <w:r>
        <w:rPr>
          <w:rFonts w:asciiTheme="majorHAnsi" w:hAnsiTheme="majorHAnsi"/>
          <w:b/>
          <w:sz w:val="40"/>
        </w:rPr>
        <w:t xml:space="preserve"> Europe -ryhmä </w:t>
      </w:r>
    </w:p>
    <w:p w14:paraId="5D3752D4" w14:textId="65C4024E" w:rsidR="00FA2AEB" w:rsidRPr="000959AC" w:rsidRDefault="00E253A2" w:rsidP="009F38F7">
      <w:pPr>
        <w:spacing w:line="240" w:lineRule="auto"/>
        <w:jc w:val="center"/>
        <w:rPr>
          <w:rFonts w:asciiTheme="majorHAnsi" w:hAnsiTheme="majorHAnsi" w:cstheme="majorHAnsi"/>
          <w:sz w:val="40"/>
          <w:szCs w:val="40"/>
          <w:u w:val="single"/>
        </w:rPr>
      </w:pPr>
      <w:r>
        <w:rPr>
          <w:rFonts w:asciiTheme="majorHAnsi" w:hAnsiTheme="majorHAnsi"/>
          <w:b/>
          <w:sz w:val="40"/>
        </w:rPr>
        <w:t>Maaliskuu 2026</w:t>
      </w:r>
    </w:p>
    <w:p w14:paraId="490242BE" w14:textId="24C6D767" w:rsidR="00CD2D39" w:rsidRPr="000959AC" w:rsidRDefault="0005582C">
      <w:pPr>
        <w:rPr>
          <w:rFonts w:asciiTheme="majorHAnsi" w:hAnsiTheme="majorHAnsi" w:cstheme="majorHAnsi"/>
          <w:sz w:val="16"/>
          <w:szCs w:val="16"/>
        </w:rPr>
      </w:pPr>
      <w:r>
        <w:rPr>
          <w:rFonts w:asciiTheme="majorHAnsi" w:hAnsiTheme="majorHAnsi"/>
          <w:b/>
          <w:noProof/>
          <w:sz w:val="20"/>
          <w:u w:val="single"/>
        </w:rPr>
        <mc:AlternateContent>
          <mc:Choice Requires="wps">
            <w:drawing>
              <wp:anchor distT="0" distB="0" distL="114300" distR="114300" simplePos="0" relativeHeight="251663360" behindDoc="1" locked="0" layoutInCell="0" allowOverlap="1" wp14:anchorId="4FF55D6C" wp14:editId="57BE45C1">
                <wp:simplePos x="0" y="0"/>
                <wp:positionH relativeFrom="page">
                  <wp:posOffset>6846073</wp:posOffset>
                </wp:positionH>
                <wp:positionV relativeFrom="page">
                  <wp:posOffset>9493857</wp:posOffset>
                </wp:positionV>
                <wp:extent cx="667385" cy="412750"/>
                <wp:effectExtent l="0" t="0" r="0" b="6350"/>
                <wp:wrapNone/>
                <wp:docPr id="20"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7385" cy="412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13F4E1" w14:textId="77777777" w:rsidR="0005582C" w:rsidRPr="00260E65" w:rsidRDefault="0005582C">
                            <w:pPr>
                              <w:jc w:val="center"/>
                              <w:rPr>
                                <w:rFonts w:ascii="Arial" w:hAnsi="Arial" w:cs="Arial"/>
                                <w:b/>
                                <w:bCs/>
                                <w:sz w:val="48"/>
                              </w:rPr>
                            </w:pPr>
                            <w:r>
                              <w:rPr>
                                <w:rFonts w:ascii="Arial" w:hAnsi="Arial"/>
                                <w:b/>
                                <w:sz w:val="48"/>
                              </w:rPr>
                              <w:t>FI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shapetype w14:anchorId="4FF55D6C" id="_x0000_t202" coordsize="21600,21600" o:spt="202" path="m,l,21600r21600,l21600,xe">
                <v:stroke joinstyle="miter"/>
                <v:path gradientshapeok="t" o:connecttype="rect"/>
              </v:shapetype>
              <v:shape id="Text Box 17" o:spid="_x0000_s1026" type="#_x0000_t202" style="position:absolute;margin-left:539.05pt;margin-top:747.55pt;width:52.55pt;height:32.5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" o:allowincell="f" filled="f" stroked="f">
                <v:textbox>
                  <w:txbxContent>
                    <w:p w14:paraId="4B13F4E1" w14:textId="77777777" w:rsidR="0005582C" w:rsidRPr="00260E65" w:rsidRDefault="0005582C">
                      <w:pPr>
                        <w:jc w:val="center"/>
                        <w:rPr>
                          <w:rFonts w:ascii="Arial" w:hAnsi="Arial" w:cs="Arial"/>
                          <w:b/>
                          <w:bCs/>
                          <w:sz w:val="48"/>
                        </w:rPr>
                      </w:pPr>
                      <w:r>
                        <w:rPr>
                          <w:rFonts w:ascii="Arial" w:hAnsi="Arial"/>
                          <w:b/>
                          <w:sz w:val="48"/>
                        </w:rPr>
                        <w:t>FI</w:t>
                      </w:r>
                    </w:p>
                  </w:txbxContent>
                </v:textbox>
                <w10:wrap anchorx="page" anchory="page"/>
              </v:shape>
            </w:pict>
          </mc:Fallback>
        </mc:AlternateContent>
      </w:r>
    </w:p>
    <w:p w14:paraId="20DD2AE7" w14:textId="17B5AF8C" w:rsidR="00273113" w:rsidRPr="000959AC" w:rsidRDefault="00273113" w:rsidP="00646124">
      <w:pPr>
        <w:jc w:val="center"/>
        <w:rPr>
          <w:rFonts w:asciiTheme="majorHAnsi" w:hAnsiTheme="majorHAnsi" w:cstheme="majorHAnsi"/>
          <w:b/>
          <w:sz w:val="32"/>
          <w:szCs w:val="32"/>
          <w:u w:val="single"/>
        </w:rPr>
      </w:pPr>
      <w:r>
        <w:rPr>
          <w:rFonts w:asciiTheme="majorHAnsi" w:hAnsiTheme="majorHAnsi"/>
          <w:b/>
          <w:noProof/>
          <w:sz w:val="32"/>
        </w:rPr>
        <w:drawing>
          <wp:inline distT="0" distB="0" distL="0" distR="0" wp14:anchorId="734AD6A8" wp14:editId="460C1D09">
            <wp:extent cx="4792042" cy="3195249"/>
            <wp:effectExtent l="0" t="0" r="8890" b="5715"/>
            <wp:docPr id="9" name="Picture 9" descr="Holding han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Holding hands"/>
                    <pic:cNvPicPr/>
                  </pic:nvPicPr>
                  <pic:blipFill>
                    <a:blip r:embed="rId8"/>
                    <a:stretch>
                      <a:fillRect/>
                    </a:stretch>
                  </pic:blipFill>
                  <pic:spPr>
                    <a:xfrm>
                      <a:off x="0" y="0"/>
                      <a:ext cx="4799766" cy="3200399"/>
                    </a:xfrm>
                    <a:prstGeom prst="rect">
                      <a:avLst/>
                    </a:prstGeom>
                  </pic:spPr>
                </pic:pic>
              </a:graphicData>
            </a:graphic>
          </wp:inline>
        </w:drawing>
      </w:r>
    </w:p>
    <w:p w14:paraId="651266CF" w14:textId="4D6CDEAC" w:rsidR="007834CB" w:rsidRPr="000959AC" w:rsidRDefault="0093446A" w:rsidP="00790E27">
      <w:pPr>
        <w:ind w:left="709" w:hanging="709"/>
        <w:rPr>
          <w:rFonts w:ascii="Gill Sans Std ExtraBold" w:hAnsi="Gill Sans Std ExtraBold" w:cstheme="majorHAnsi"/>
          <w:b/>
          <w:color w:val="C00000"/>
          <w:sz w:val="36"/>
          <w:szCs w:val="36"/>
        </w:rPr>
      </w:pPr>
      <w:r>
        <w:rPr>
          <w:rFonts w:ascii="Gill Sans Std ExtraBold" w:hAnsi="Gill Sans Std ExtraBold"/>
          <w:b/>
          <w:sz w:val="28"/>
        </w:rPr>
        <w:tab/>
      </w:r>
      <w:r>
        <w:rPr>
          <w:rFonts w:ascii="Gill Sans Std ExtraBold" w:hAnsi="Gill Sans Std ExtraBold"/>
          <w:b/>
          <w:color w:val="C00000"/>
          <w:sz w:val="28"/>
        </w:rPr>
        <w:t xml:space="preserve">Kaksi </w:t>
      </w:r>
      <w:r>
        <w:rPr>
          <w:rFonts w:ascii="Gill Sans Std ExtraBold" w:hAnsi="Gill Sans Std ExtraBold"/>
          <w:b/>
          <w:color w:val="FFFFFF" w:themeColor="background1"/>
          <w:sz w:val="28"/>
          <w:highlight w:val="black"/>
        </w:rPr>
        <w:t>tärkeintä</w:t>
      </w:r>
      <w:r>
        <w:rPr>
          <w:rFonts w:ascii="Gill Sans Std ExtraBold" w:hAnsi="Gill Sans Std ExtraBold"/>
          <w:b/>
          <w:sz w:val="28"/>
        </w:rPr>
        <w:t xml:space="preserve"> </w:t>
      </w:r>
      <w:r>
        <w:rPr>
          <w:rFonts w:ascii="Gill Sans Std ExtraBold" w:hAnsi="Gill Sans Std ExtraBold"/>
          <w:b/>
          <w:color w:val="C00000"/>
          <w:sz w:val="28"/>
        </w:rPr>
        <w:t>onnistuneen kotouttamisen edellytystä ovat</w:t>
      </w:r>
    </w:p>
    <w:p w14:paraId="076D3D0A" w14:textId="67C3DD8D" w:rsidR="007834CB" w:rsidRPr="000959AC" w:rsidRDefault="0093446A">
      <w:pPr>
        <w:rPr>
          <w:rFonts w:ascii="Gill Sans Std ExtraBold" w:hAnsi="Gill Sans Std ExtraBold" w:cstheme="majorHAnsi"/>
          <w:b/>
          <w:color w:val="C00000"/>
          <w:sz w:val="28"/>
          <w:szCs w:val="28"/>
        </w:rPr>
      </w:pPr>
      <w:r>
        <w:rPr>
          <w:rFonts w:ascii="Gill Sans Std ExtraBold" w:hAnsi="Gill Sans Std ExtraBold"/>
          <w:b/>
          <w:color w:val="C00000"/>
          <w:sz w:val="28"/>
        </w:rPr>
        <w:tab/>
      </w:r>
      <w:r>
        <w:rPr>
          <w:rFonts w:ascii="Verdana" w:hAnsi="Verdana"/>
          <w:b/>
          <w:color w:val="C00000"/>
          <w:sz w:val="28"/>
        </w:rPr>
        <w:t>1</w:t>
      </w:r>
      <w:r>
        <w:rPr>
          <w:rFonts w:ascii="Gill Sans Std ExtraBold" w:hAnsi="Gill Sans Std ExtraBold"/>
          <w:b/>
          <w:color w:val="C00000"/>
          <w:sz w:val="28"/>
        </w:rPr>
        <w:t xml:space="preserve">. sitoutunut poliittinen </w:t>
      </w:r>
      <w:r>
        <w:rPr>
          <w:rFonts w:ascii="Gill Sans Std ExtraBold" w:hAnsi="Gill Sans Std ExtraBold"/>
          <w:b/>
          <w:color w:val="FFFFFF" w:themeColor="background1"/>
          <w:sz w:val="28"/>
          <w:highlight w:val="black"/>
        </w:rPr>
        <w:t>johto</w:t>
      </w:r>
    </w:p>
    <w:p w14:paraId="19C1D39F" w14:textId="26D7182A" w:rsidR="007834CB" w:rsidRPr="000959AC" w:rsidRDefault="0093446A">
      <w:pPr>
        <w:rPr>
          <w:rFonts w:asciiTheme="majorHAnsi" w:hAnsiTheme="majorHAnsi" w:cstheme="majorHAnsi"/>
          <w:b/>
          <w:sz w:val="36"/>
          <w:szCs w:val="36"/>
        </w:rPr>
      </w:pPr>
      <w:r>
        <w:rPr>
          <w:rFonts w:ascii="Gill Sans Std ExtraBold" w:hAnsi="Gill Sans Std ExtraBold"/>
          <w:b/>
          <w:color w:val="C00000"/>
          <w:sz w:val="28"/>
        </w:rPr>
        <w:tab/>
        <w:t xml:space="preserve">2. </w:t>
      </w:r>
      <w:r>
        <w:rPr>
          <w:rFonts w:ascii="Gill Sans Std ExtraBold" w:hAnsi="Gill Sans Std ExtraBold"/>
          <w:b/>
          <w:color w:val="FFFFFF" w:themeColor="background1"/>
          <w:sz w:val="28"/>
          <w:highlight w:val="black"/>
        </w:rPr>
        <w:t>aktiivisesti osallistuva vastaanottajamaan</w:t>
      </w:r>
      <w:r>
        <w:rPr>
          <w:rFonts w:ascii="Gill Sans Std ExtraBold" w:hAnsi="Gill Sans Std ExtraBold"/>
          <w:b/>
          <w:color w:val="C00000"/>
          <w:sz w:val="28"/>
        </w:rPr>
        <w:t xml:space="preserve"> väestö</w:t>
      </w:r>
      <w:r>
        <w:rPr>
          <w:rFonts w:ascii="Gill Sans Std ExtraBold" w:hAnsi="Gill Sans Std ExtraBold"/>
          <w:b/>
        </w:rPr>
        <w:br w:type="page"/>
      </w:r>
    </w:p>
    <w:p w14:paraId="3C9D5F72" w14:textId="77777777" w:rsidR="00CE50D3" w:rsidRPr="000959AC" w:rsidRDefault="00CE50D3" w:rsidP="00646124">
      <w:pPr>
        <w:jc w:val="center"/>
        <w:rPr>
          <w:rFonts w:ascii="Verdana" w:hAnsi="Verdana" w:cstheme="majorHAnsi"/>
          <w:b/>
          <w:color w:val="FFFFFF" w:themeColor="background1"/>
          <w:sz w:val="32"/>
          <w:szCs w:val="32"/>
          <w:highlight w:val="black"/>
          <w:u w:val="single"/>
        </w:rPr>
      </w:pPr>
    </w:p>
    <w:p w14:paraId="41AE11FE" w14:textId="64A74AAB" w:rsidR="00646124" w:rsidRPr="000959AC" w:rsidRDefault="00803583" w:rsidP="00646124">
      <w:pPr>
        <w:jc w:val="center"/>
        <w:rPr>
          <w:rFonts w:ascii="Gill Sans Std ExtraBold" w:hAnsi="Gill Sans Std ExtraBold" w:cstheme="majorHAnsi"/>
          <w:sz w:val="36"/>
          <w:szCs w:val="36"/>
          <w:u w:val="single"/>
        </w:rPr>
      </w:pPr>
      <w:r>
        <w:rPr>
          <w:rFonts w:ascii="Verdana" w:hAnsi="Verdana"/>
          <w:b/>
          <w:color w:val="FFFFFF" w:themeColor="background1"/>
          <w:sz w:val="32"/>
          <w:highlight w:val="black"/>
          <w:u w:val="single"/>
        </w:rPr>
        <w:t>1</w:t>
      </w:r>
      <w:r>
        <w:rPr>
          <w:rFonts w:ascii="Gill Sans Std ExtraBold" w:hAnsi="Gill Sans Std ExtraBold"/>
          <w:b/>
          <w:color w:val="FFFFFF" w:themeColor="background1"/>
          <w:sz w:val="32"/>
          <w:highlight w:val="black"/>
          <w:u w:val="single"/>
        </w:rPr>
        <w:t>. Johto:</w:t>
      </w:r>
      <w:r>
        <w:rPr>
          <w:rFonts w:ascii="Gill Sans Std ExtraBold" w:hAnsi="Gill Sans Std ExtraBold"/>
          <w:b/>
          <w:color w:val="C00000"/>
          <w:sz w:val="32"/>
          <w:u w:val="single"/>
        </w:rPr>
        <w:t xml:space="preserve"> käytännön suosituksia paikallisille johtajille</w:t>
      </w:r>
    </w:p>
    <w:p w14:paraId="3966CE3D" w14:textId="77777777" w:rsidR="00E612E2" w:rsidRPr="000959AC" w:rsidRDefault="00E612E2" w:rsidP="00646124">
      <w:pPr>
        <w:rPr>
          <w:rFonts w:asciiTheme="majorHAnsi" w:hAnsiTheme="majorHAnsi" w:cstheme="majorHAnsi"/>
          <w:i/>
          <w:iCs/>
          <w:sz w:val="28"/>
          <w:szCs w:val="28"/>
        </w:rPr>
      </w:pPr>
    </w:p>
    <w:p w14:paraId="280B16FD" w14:textId="021C5DE3" w:rsidR="00646124" w:rsidRPr="000959AC" w:rsidRDefault="00273113" w:rsidP="00646124">
      <w:pPr>
        <w:rPr>
          <w:rFonts w:asciiTheme="majorHAnsi" w:hAnsiTheme="majorHAnsi" w:cstheme="majorHAnsi"/>
          <w:i/>
          <w:iCs/>
          <w:sz w:val="28"/>
          <w:szCs w:val="28"/>
        </w:rPr>
      </w:pPr>
      <w:r>
        <w:rPr>
          <w:rFonts w:asciiTheme="majorHAnsi" w:hAnsiTheme="majorHAnsi"/>
          <w:i/>
          <w:noProof/>
          <w:sz w:val="28"/>
        </w:rPr>
        <w:drawing>
          <wp:anchor distT="0" distB="0" distL="114300" distR="114300" simplePos="0" relativeHeight="251658240" behindDoc="0" locked="0" layoutInCell="1" allowOverlap="1" wp14:anchorId="69070FD6" wp14:editId="3229A143">
            <wp:simplePos x="0" y="0"/>
            <wp:positionH relativeFrom="column">
              <wp:posOffset>0</wp:posOffset>
            </wp:positionH>
            <wp:positionV relativeFrom="paragraph">
              <wp:posOffset>1905</wp:posOffset>
            </wp:positionV>
            <wp:extent cx="427566" cy="641350"/>
            <wp:effectExtent l="19050" t="19050" r="10795" b="25400"/>
            <wp:wrapSquare wrapText="bothSides"/>
            <wp:docPr id="11" name="Picture 11" descr="Stopwatch with time motion bl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Stopwatch with time motion blur"/>
                    <pic:cNvPicPr/>
                  </pic:nvPicPr>
                  <pic:blipFill>
                    <a:blip r:embed="rId9"/>
                    <a:stretch>
                      <a:fillRect/>
                    </a:stretch>
                  </pic:blipFill>
                  <pic:spPr>
                    <a:xfrm>
                      <a:off x="0" y="0"/>
                      <a:ext cx="427566" cy="641350"/>
                    </a:xfrm>
                    <a:prstGeom prst="rect">
                      <a:avLst/>
                    </a:prstGeom>
                    <a:ln>
                      <a:solidFill>
                        <a:schemeClr val="accent1"/>
                      </a:solidFill>
                    </a:ln>
                  </pic:spPr>
                </pic:pic>
              </a:graphicData>
            </a:graphic>
            <wp14:sizeRelH relativeFrom="page">
              <wp14:pctWidth>0</wp14:pctWidth>
            </wp14:sizeRelH>
            <wp14:sizeRelV relativeFrom="page">
              <wp14:pctHeight>0</wp14:pctHeight>
            </wp14:sizeRelV>
          </wp:anchor>
        </w:drawing>
      </w:r>
      <w:r>
        <w:rPr>
          <w:sz w:val="28"/>
        </w:rPr>
        <w:tab/>
      </w:r>
      <w:r>
        <w:rPr>
          <w:rFonts w:asciiTheme="majorHAnsi" w:hAnsiTheme="majorHAnsi"/>
          <w:i/>
          <w:sz w:val="36"/>
        </w:rPr>
        <w:t>Lyhyen aikavälin toimet (0–12 kuukautta)</w:t>
      </w:r>
    </w:p>
    <w:p w14:paraId="01D10832" w14:textId="77777777" w:rsidR="00273113" w:rsidRPr="000959AC" w:rsidRDefault="00273113" w:rsidP="00646124">
      <w:pPr>
        <w:rPr>
          <w:rFonts w:ascii="Segoe UI Emoji" w:hAnsi="Segoe UI Emoji" w:cs="Segoe UI Emoji"/>
          <w:sz w:val="28"/>
          <w:szCs w:val="28"/>
        </w:rPr>
      </w:pPr>
    </w:p>
    <w:p w14:paraId="55E89DBC" w14:textId="6EF708B3" w:rsidR="00273113" w:rsidRPr="000959AC" w:rsidRDefault="00646124" w:rsidP="0019521B">
      <w:pPr>
        <w:jc w:val="both"/>
        <w:rPr>
          <w:rFonts w:asciiTheme="majorHAnsi" w:hAnsiTheme="majorHAnsi" w:cstheme="majorHAnsi"/>
          <w:sz w:val="28"/>
          <w:szCs w:val="28"/>
        </w:rPr>
      </w:pPr>
      <w:r>
        <w:rPr>
          <w:rFonts w:ascii="Segoe UI Emoji" w:hAnsi="Segoe UI Emoji"/>
          <w:sz w:val="28"/>
        </w:rPr>
        <w:t>✅</w:t>
      </w:r>
      <w:r>
        <w:rPr>
          <w:rFonts w:asciiTheme="majorHAnsi" w:hAnsiTheme="majorHAnsi"/>
          <w:sz w:val="28"/>
        </w:rPr>
        <w:t xml:space="preserve"> </w:t>
      </w:r>
      <w:r>
        <w:rPr>
          <w:sz w:val="28"/>
        </w:rPr>
        <w:t>Käynnistetään ”vastaanottolähettiläiden” ohjelma, jossa vapaaehtoiset paikalliset kansalaiset tapaavat ja opastavat yhtä tai useampaa maahanmuuttajaa tietyn ajanjakson ajan. Lähettiläät kertovat maahanmuuttajille yhteisön tavoista, antavat neuvoja yksinkertaisista hallinnollisista menettelyistä sekä perustason kieliapua ja tapaavat maahanmuuttajien kanssa muita paikallisia kansalaisia.</w:t>
      </w:r>
      <w:r>
        <w:rPr>
          <w:rFonts w:asciiTheme="majorHAnsi" w:hAnsiTheme="majorHAnsi"/>
          <w:sz w:val="28"/>
        </w:rPr>
        <w:t xml:space="preserve"> </w:t>
      </w:r>
      <w:r w:rsidRPr="004C33C0">
        <w:rPr>
          <w:sz w:val="28"/>
        </w:rPr>
        <w:t>Tämä vähentää eristyneisyyttä. Koulutetaan vapaaehtoisia ja annetaan heille todistus tästä koulutuksesta.</w:t>
      </w:r>
    </w:p>
    <w:p w14:paraId="773DFF2E" w14:textId="77777777" w:rsidR="009F4F12" w:rsidRPr="000959AC" w:rsidRDefault="00646124" w:rsidP="0019521B">
      <w:pPr>
        <w:jc w:val="both"/>
        <w:rPr>
          <w:rFonts w:asciiTheme="majorHAnsi" w:hAnsiTheme="majorHAnsi" w:cstheme="majorHAnsi"/>
          <w:sz w:val="28"/>
          <w:szCs w:val="28"/>
        </w:rPr>
      </w:pPr>
      <w:r>
        <w:rPr>
          <w:rFonts w:ascii="Segoe UI Emoji" w:hAnsi="Segoe UI Emoji"/>
          <w:sz w:val="28"/>
        </w:rPr>
        <w:t>✅</w:t>
      </w:r>
      <w:r>
        <w:rPr>
          <w:rFonts w:asciiTheme="majorHAnsi" w:hAnsiTheme="majorHAnsi"/>
          <w:sz w:val="28"/>
        </w:rPr>
        <w:t xml:space="preserve"> </w:t>
      </w:r>
      <w:r>
        <w:rPr>
          <w:sz w:val="28"/>
        </w:rPr>
        <w:t>Perustetaan keskitetty kotouttamiskeskus, joka tarjoaa tulokkaille</w:t>
      </w:r>
      <w:r>
        <w:rPr>
          <w:rFonts w:asciiTheme="majorHAnsi" w:hAnsiTheme="majorHAnsi"/>
          <w:sz w:val="28"/>
        </w:rPr>
        <w:t xml:space="preserve"> </w:t>
      </w:r>
    </w:p>
    <w:p w14:paraId="467CCF46" w14:textId="16159EFC" w:rsidR="009F4F12" w:rsidRPr="00790E27" w:rsidRDefault="0093446A" w:rsidP="00790E27">
      <w:pPr>
        <w:pStyle w:val="ListParagraph"/>
        <w:numPr>
          <w:ilvl w:val="0"/>
          <w:numId w:val="38"/>
        </w:numPr>
        <w:ind w:left="993" w:hanging="426"/>
        <w:jc w:val="both"/>
        <w:rPr>
          <w:rFonts w:asciiTheme="majorHAnsi" w:hAnsiTheme="majorHAnsi" w:cstheme="majorHAnsi"/>
          <w:sz w:val="28"/>
          <w:szCs w:val="28"/>
        </w:rPr>
      </w:pPr>
      <w:r>
        <w:rPr>
          <w:rFonts w:asciiTheme="majorHAnsi" w:hAnsiTheme="majorHAnsi"/>
          <w:sz w:val="28"/>
        </w:rPr>
        <w:t xml:space="preserve">tietoa heidän paikallisen, alueellisen, kansallisen ja EU:n lainsäädännön mukaisista velvollisuuksistaan ja oikeuksistaan </w:t>
      </w:r>
    </w:p>
    <w:p w14:paraId="56A3B25E" w14:textId="5680F466" w:rsidR="009F4F12" w:rsidRPr="00790E27" w:rsidRDefault="0093446A" w:rsidP="00790E27">
      <w:pPr>
        <w:pStyle w:val="ListParagraph"/>
        <w:numPr>
          <w:ilvl w:val="0"/>
          <w:numId w:val="38"/>
        </w:numPr>
        <w:ind w:left="993" w:hanging="426"/>
        <w:jc w:val="both"/>
        <w:rPr>
          <w:rFonts w:asciiTheme="majorHAnsi" w:hAnsiTheme="majorHAnsi" w:cstheme="majorHAnsi"/>
          <w:sz w:val="28"/>
          <w:szCs w:val="28"/>
        </w:rPr>
      </w:pPr>
      <w:r>
        <w:rPr>
          <w:rFonts w:asciiTheme="majorHAnsi" w:hAnsiTheme="majorHAnsi"/>
          <w:sz w:val="28"/>
        </w:rPr>
        <w:t xml:space="preserve">kielikursseja, joilla keskitytään arjen keskusteluissa käytettävään kieleen, ottaen huomioon tulokkaan digitaitojen tason </w:t>
      </w:r>
    </w:p>
    <w:p w14:paraId="24465AFD" w14:textId="2C2CD881" w:rsidR="009F4F12" w:rsidRPr="00790E27" w:rsidRDefault="0093446A" w:rsidP="00790E27">
      <w:pPr>
        <w:pStyle w:val="ListParagraph"/>
        <w:numPr>
          <w:ilvl w:val="0"/>
          <w:numId w:val="38"/>
        </w:numPr>
        <w:ind w:left="993" w:hanging="426"/>
        <w:jc w:val="both"/>
        <w:rPr>
          <w:rFonts w:asciiTheme="majorHAnsi" w:hAnsiTheme="majorHAnsi" w:cstheme="majorHAnsi"/>
          <w:sz w:val="28"/>
          <w:szCs w:val="28"/>
        </w:rPr>
      </w:pPr>
      <w:r>
        <w:rPr>
          <w:rFonts w:asciiTheme="majorHAnsi" w:hAnsiTheme="majorHAnsi"/>
          <w:sz w:val="28"/>
        </w:rPr>
        <w:t xml:space="preserve">hallinnollista tukea (esim. oleskelu, pääsy terveydenhuollon piiriin ja tutkintotodistusten tunnustaminen) </w:t>
      </w:r>
    </w:p>
    <w:p w14:paraId="6266A384" w14:textId="4F7A9279" w:rsidR="00273113" w:rsidRPr="00790E27" w:rsidRDefault="0093446A" w:rsidP="00790E27">
      <w:pPr>
        <w:pStyle w:val="ListParagraph"/>
        <w:numPr>
          <w:ilvl w:val="0"/>
          <w:numId w:val="38"/>
        </w:numPr>
        <w:ind w:left="993" w:hanging="426"/>
        <w:jc w:val="both"/>
        <w:rPr>
          <w:rFonts w:asciiTheme="majorHAnsi" w:hAnsiTheme="majorHAnsi" w:cstheme="majorHAnsi"/>
          <w:sz w:val="28"/>
          <w:szCs w:val="28"/>
        </w:rPr>
      </w:pPr>
      <w:r>
        <w:rPr>
          <w:rFonts w:asciiTheme="majorHAnsi" w:hAnsiTheme="majorHAnsi"/>
          <w:sz w:val="28"/>
        </w:rPr>
        <w:t xml:space="preserve">CV-työpajoja ja tietoa työmahdollisuuksista. </w:t>
      </w:r>
    </w:p>
    <w:p w14:paraId="77F512F1" w14:textId="051041E5" w:rsidR="009A5508" w:rsidRPr="000959AC" w:rsidRDefault="00646124" w:rsidP="0019521B">
      <w:pPr>
        <w:jc w:val="both"/>
        <w:rPr>
          <w:rFonts w:asciiTheme="majorHAnsi" w:hAnsiTheme="majorHAnsi" w:cstheme="majorHAnsi"/>
          <w:sz w:val="28"/>
          <w:szCs w:val="28"/>
        </w:rPr>
      </w:pPr>
      <w:r>
        <w:rPr>
          <w:rFonts w:ascii="Segoe UI Emoji" w:hAnsi="Segoe UI Emoji"/>
          <w:sz w:val="28"/>
        </w:rPr>
        <w:t>✅</w:t>
      </w:r>
      <w:r>
        <w:rPr>
          <w:rFonts w:asciiTheme="majorHAnsi" w:hAnsiTheme="majorHAnsi"/>
          <w:sz w:val="28"/>
        </w:rPr>
        <w:t xml:space="preserve"> Solmitaan kumppanuuksia paikallisten (yksityisten ja julkisten) työnantajien kanssa harjoittelupaikkojen tarjoamiseksi maahanmuuttajille. Yritysjohtajat ovat usein keskeisiä kumppaneita onnistuneen kotouttamisen edistämisessä.</w:t>
      </w:r>
    </w:p>
    <w:p w14:paraId="4C7DB35D" w14:textId="0C7041C0" w:rsidR="00E612E2" w:rsidRPr="000959AC" w:rsidRDefault="00646124" w:rsidP="009D1F44">
      <w:pPr>
        <w:jc w:val="both"/>
        <w:rPr>
          <w:rFonts w:asciiTheme="majorHAnsi" w:hAnsiTheme="majorHAnsi" w:cstheme="majorHAnsi"/>
          <w:sz w:val="28"/>
          <w:szCs w:val="28"/>
        </w:rPr>
      </w:pPr>
      <w:r>
        <w:rPr>
          <w:rFonts w:ascii="Segoe UI Emoji" w:hAnsi="Segoe UI Emoji"/>
          <w:sz w:val="28"/>
        </w:rPr>
        <w:lastRenderedPageBreak/>
        <w:t>✅</w:t>
      </w:r>
      <w:r>
        <w:rPr>
          <w:rFonts w:asciiTheme="majorHAnsi" w:hAnsiTheme="majorHAnsi"/>
          <w:sz w:val="28"/>
        </w:rPr>
        <w:t xml:space="preserve"> </w:t>
      </w:r>
      <w:r>
        <w:rPr>
          <w:sz w:val="28"/>
        </w:rPr>
        <w:t>Järjestetään vastaanottajamaan väestön kanssa säännöllisesti (esim. kolmen kuukauden välein) julkisia foorumeita, joilla keskustellaan kotouttamismahdollisuuksista sekä kotouttamisen edistymisestä ja haasteista.</w:t>
      </w:r>
      <w:r>
        <w:rPr>
          <w:rFonts w:asciiTheme="majorHAnsi" w:hAnsiTheme="majorHAnsi"/>
          <w:sz w:val="28"/>
        </w:rPr>
        <w:t xml:space="preserve"> </w:t>
      </w:r>
      <w:proofErr w:type="spellStart"/>
      <w:r w:rsidRPr="004C33C0">
        <w:rPr>
          <w:sz w:val="28"/>
        </w:rPr>
        <w:t>Osallistetaan</w:t>
      </w:r>
      <w:proofErr w:type="spellEnd"/>
      <w:r w:rsidRPr="004C33C0">
        <w:rPr>
          <w:sz w:val="28"/>
        </w:rPr>
        <w:t xml:space="preserve"> paikalliset tiedotusvälineet.</w:t>
      </w:r>
    </w:p>
    <w:p w14:paraId="5EF37C86" w14:textId="77777777" w:rsidR="00646124" w:rsidRPr="000959AC" w:rsidRDefault="00646124" w:rsidP="00646124">
      <w:pPr>
        <w:rPr>
          <w:rFonts w:asciiTheme="majorHAnsi" w:hAnsiTheme="majorHAnsi" w:cstheme="majorHAnsi"/>
          <w:sz w:val="28"/>
          <w:szCs w:val="28"/>
        </w:rPr>
      </w:pPr>
    </w:p>
    <w:p w14:paraId="0D56CD41" w14:textId="61FD2188" w:rsidR="00646124" w:rsidRPr="000959AC" w:rsidRDefault="009F4F12" w:rsidP="00646124">
      <w:pPr>
        <w:rPr>
          <w:rFonts w:asciiTheme="majorHAnsi" w:hAnsiTheme="majorHAnsi" w:cstheme="majorHAnsi"/>
          <w:i/>
          <w:iCs/>
          <w:sz w:val="36"/>
          <w:szCs w:val="36"/>
        </w:rPr>
      </w:pPr>
      <w:r>
        <w:rPr>
          <w:rFonts w:asciiTheme="majorHAnsi" w:hAnsiTheme="majorHAnsi"/>
          <w:i/>
          <w:noProof/>
          <w:sz w:val="36"/>
        </w:rPr>
        <w:drawing>
          <wp:anchor distT="0" distB="0" distL="114300" distR="114300" simplePos="0" relativeHeight="251659264" behindDoc="0" locked="0" layoutInCell="1" allowOverlap="1" wp14:anchorId="4EADAE48" wp14:editId="21C5EE59">
            <wp:simplePos x="0" y="0"/>
            <wp:positionH relativeFrom="column">
              <wp:posOffset>19050</wp:posOffset>
            </wp:positionH>
            <wp:positionV relativeFrom="paragraph">
              <wp:posOffset>15875</wp:posOffset>
            </wp:positionV>
            <wp:extent cx="984250" cy="659356"/>
            <wp:effectExtent l="19050" t="19050" r="25400" b="26670"/>
            <wp:wrapSquare wrapText="bothSides"/>
            <wp:docPr id="13" name="Picture 13" descr="Hourglass and a calend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Hourglass and a calendar"/>
                    <pic:cNvPicPr/>
                  </pic:nvPicPr>
                  <pic:blipFill>
                    <a:blip r:embed="rId10"/>
                    <a:stretch>
                      <a:fillRect/>
                    </a:stretch>
                  </pic:blipFill>
                  <pic:spPr>
                    <a:xfrm>
                      <a:off x="0" y="0"/>
                      <a:ext cx="984250" cy="659356"/>
                    </a:xfrm>
                    <a:prstGeom prst="rect">
                      <a:avLst/>
                    </a:prstGeom>
                    <a:ln>
                      <a:solidFill>
                        <a:schemeClr val="accent1"/>
                      </a:solidFill>
                    </a:ln>
                  </pic:spPr>
                </pic:pic>
              </a:graphicData>
            </a:graphic>
            <wp14:sizeRelH relativeFrom="page">
              <wp14:pctWidth>0</wp14:pctWidth>
            </wp14:sizeRelH>
            <wp14:sizeRelV relativeFrom="page">
              <wp14:pctHeight>0</wp14:pctHeight>
            </wp14:sizeRelV>
          </wp:anchor>
        </w:drawing>
      </w:r>
      <w:r>
        <w:rPr>
          <w:rFonts w:asciiTheme="majorHAnsi" w:hAnsiTheme="majorHAnsi"/>
          <w:i/>
          <w:sz w:val="36"/>
        </w:rPr>
        <w:tab/>
        <w:t>Keskipitkän aikavälin toimet (1–3 vuotta)</w:t>
      </w:r>
    </w:p>
    <w:p w14:paraId="0A7EFE12" w14:textId="77777777" w:rsidR="00E612E2" w:rsidRPr="000959AC" w:rsidRDefault="00E612E2" w:rsidP="00646124">
      <w:pPr>
        <w:rPr>
          <w:rFonts w:ascii="Segoe UI Emoji" w:hAnsi="Segoe UI Emoji" w:cs="Segoe UI Emoji"/>
          <w:sz w:val="28"/>
          <w:szCs w:val="28"/>
        </w:rPr>
      </w:pPr>
    </w:p>
    <w:p w14:paraId="5D8369A6" w14:textId="2C51FBFB" w:rsidR="00273113" w:rsidRPr="000959AC" w:rsidRDefault="00646124" w:rsidP="00CA2DED">
      <w:pPr>
        <w:jc w:val="both"/>
        <w:rPr>
          <w:rFonts w:asciiTheme="majorHAnsi" w:hAnsiTheme="majorHAnsi" w:cstheme="majorHAnsi"/>
          <w:sz w:val="28"/>
          <w:szCs w:val="28"/>
        </w:rPr>
      </w:pPr>
      <w:r>
        <w:rPr>
          <w:rFonts w:ascii="Segoe UI Emoji" w:hAnsi="Segoe UI Emoji"/>
          <w:sz w:val="28"/>
        </w:rPr>
        <w:t>✅</w:t>
      </w:r>
      <w:r>
        <w:rPr>
          <w:rFonts w:asciiTheme="majorHAnsi" w:hAnsiTheme="majorHAnsi"/>
          <w:sz w:val="28"/>
        </w:rPr>
        <w:t xml:space="preserve"> </w:t>
      </w:r>
      <w:r>
        <w:rPr>
          <w:sz w:val="28"/>
        </w:rPr>
        <w:t>Perustetaan naapurustotiimejä, jotka tuovat yhteen paikallisia ja maahanmuuttajia vastaamaan yhdessä naapuruston haasteisiin.</w:t>
      </w:r>
      <w:r>
        <w:rPr>
          <w:rFonts w:asciiTheme="majorHAnsi" w:hAnsiTheme="majorHAnsi"/>
          <w:sz w:val="28"/>
        </w:rPr>
        <w:t xml:space="preserve"> Näytön mukaan sellaisten tilojen luominen, joissa vastaanottajamaan väestö ja maahanmuuttajat voivat tavata, ymmärtää toisiaan, löytää yhteisiä intressejä ja luoda yhdessä ratkaisuja, auttaa edistämään yhteisön rakentamista ja vähentämään jännitteitä. </w:t>
      </w:r>
    </w:p>
    <w:p w14:paraId="5BF53F01" w14:textId="6C022B28" w:rsidR="00273113" w:rsidRPr="000959AC" w:rsidRDefault="00646124" w:rsidP="00CA2DED">
      <w:pPr>
        <w:jc w:val="both"/>
        <w:rPr>
          <w:rFonts w:asciiTheme="majorHAnsi" w:hAnsiTheme="majorHAnsi" w:cstheme="majorHAnsi"/>
          <w:sz w:val="28"/>
          <w:szCs w:val="28"/>
        </w:rPr>
      </w:pPr>
      <w:r>
        <w:rPr>
          <w:rFonts w:ascii="Segoe UI Emoji" w:hAnsi="Segoe UI Emoji"/>
          <w:sz w:val="28"/>
        </w:rPr>
        <w:t>✅</w:t>
      </w:r>
      <w:r>
        <w:rPr>
          <w:rFonts w:asciiTheme="majorHAnsi" w:hAnsiTheme="majorHAnsi"/>
          <w:sz w:val="28"/>
        </w:rPr>
        <w:t xml:space="preserve"> </w:t>
      </w:r>
      <w:r>
        <w:rPr>
          <w:sz w:val="28"/>
        </w:rPr>
        <w:t xml:space="preserve">Kehitetään digitaalinen alusta vastaanottajamaan väestön ja maahanmuuttajien </w:t>
      </w:r>
      <w:proofErr w:type="spellStart"/>
      <w:r>
        <w:rPr>
          <w:sz w:val="28"/>
        </w:rPr>
        <w:t>yhteentuomista</w:t>
      </w:r>
      <w:proofErr w:type="spellEnd"/>
      <w:r>
        <w:rPr>
          <w:sz w:val="28"/>
        </w:rPr>
        <w:t xml:space="preserve"> varten (esim. asunnot, mentorointi, osaaminen ja harrastukset).</w:t>
      </w:r>
      <w:r>
        <w:rPr>
          <w:rFonts w:asciiTheme="majorHAnsi" w:hAnsiTheme="majorHAnsi"/>
          <w:sz w:val="28"/>
        </w:rPr>
        <w:t xml:space="preserve"> </w:t>
      </w:r>
    </w:p>
    <w:p w14:paraId="23ADB33C" w14:textId="2EA5509A" w:rsidR="00273113" w:rsidRPr="000959AC" w:rsidRDefault="00646124" w:rsidP="00CA2DED">
      <w:pPr>
        <w:jc w:val="both"/>
        <w:rPr>
          <w:rFonts w:asciiTheme="majorHAnsi" w:hAnsiTheme="majorHAnsi" w:cstheme="majorHAnsi"/>
          <w:sz w:val="28"/>
          <w:szCs w:val="28"/>
        </w:rPr>
      </w:pPr>
      <w:r>
        <w:rPr>
          <w:rFonts w:ascii="Segoe UI Emoji" w:hAnsi="Segoe UI Emoji"/>
          <w:sz w:val="28"/>
        </w:rPr>
        <w:t>✅</w:t>
      </w:r>
      <w:r>
        <w:rPr>
          <w:rFonts w:asciiTheme="majorHAnsi" w:hAnsiTheme="majorHAnsi"/>
          <w:sz w:val="28"/>
        </w:rPr>
        <w:t xml:space="preserve"> </w:t>
      </w:r>
      <w:r>
        <w:rPr>
          <w:sz w:val="28"/>
        </w:rPr>
        <w:t>Haetaan ja hankitaan EU:n rahoitusta / alueellista rahoitusta (esim. AMIF ja ESR) pitkän aikavälin ohjelmille.</w:t>
      </w:r>
      <w:r>
        <w:rPr>
          <w:rFonts w:asciiTheme="majorHAnsi" w:hAnsiTheme="majorHAnsi"/>
          <w:sz w:val="28"/>
        </w:rPr>
        <w:t xml:space="preserve"> </w:t>
      </w:r>
    </w:p>
    <w:p w14:paraId="788A9E4E" w14:textId="6AE34797" w:rsidR="00273113" w:rsidRPr="000959AC" w:rsidRDefault="00646124" w:rsidP="00CA2DED">
      <w:pPr>
        <w:jc w:val="both"/>
        <w:rPr>
          <w:rFonts w:asciiTheme="majorHAnsi" w:hAnsiTheme="majorHAnsi" w:cstheme="majorHAnsi"/>
          <w:sz w:val="28"/>
          <w:szCs w:val="28"/>
        </w:rPr>
      </w:pPr>
      <w:r>
        <w:rPr>
          <w:rFonts w:ascii="Segoe UI Emoji" w:hAnsi="Segoe UI Emoji"/>
          <w:sz w:val="28"/>
        </w:rPr>
        <w:t>✅</w:t>
      </w:r>
      <w:r>
        <w:rPr>
          <w:rFonts w:asciiTheme="majorHAnsi" w:hAnsiTheme="majorHAnsi"/>
          <w:sz w:val="28"/>
        </w:rPr>
        <w:t xml:space="preserve"> </w:t>
      </w:r>
      <w:r>
        <w:rPr>
          <w:sz w:val="28"/>
        </w:rPr>
        <w:t>Koulutetaan poliiseja, opettajia ja terveydenhuollon työntekijöitä helpottamaan kotouttamisprosessia, antamaan neuvontaa, tunnustamaan yhteisön monimuotoisuus ja ottamaan sen myönteisesti vastaan.</w:t>
      </w:r>
      <w:r>
        <w:rPr>
          <w:rFonts w:asciiTheme="majorHAnsi" w:hAnsiTheme="majorHAnsi"/>
          <w:sz w:val="28"/>
        </w:rPr>
        <w:t xml:space="preserve"> </w:t>
      </w:r>
    </w:p>
    <w:p w14:paraId="4144C8EC" w14:textId="11AE865F" w:rsidR="003E6EF1" w:rsidRPr="000959AC" w:rsidRDefault="00646124" w:rsidP="00CA2DED">
      <w:pPr>
        <w:jc w:val="both"/>
        <w:rPr>
          <w:rFonts w:asciiTheme="majorHAnsi" w:hAnsiTheme="majorHAnsi" w:cstheme="majorHAnsi"/>
          <w:sz w:val="28"/>
          <w:szCs w:val="28"/>
        </w:rPr>
      </w:pPr>
      <w:r>
        <w:rPr>
          <w:rFonts w:ascii="Segoe UI Emoji" w:hAnsi="Segoe UI Emoji"/>
          <w:sz w:val="28"/>
        </w:rPr>
        <w:t>✅</w:t>
      </w:r>
      <w:r>
        <w:rPr>
          <w:rFonts w:asciiTheme="majorHAnsi" w:hAnsiTheme="majorHAnsi"/>
          <w:sz w:val="28"/>
        </w:rPr>
        <w:t xml:space="preserve"> </w:t>
      </w:r>
      <w:r>
        <w:rPr>
          <w:sz w:val="28"/>
        </w:rPr>
        <w:t>Isännöidään maahanmuuttajien järjestämää vuotuista ”kotoutumisfestivaalia”, jolla esitellään heidän suosikkiruokiaan, musiikkiaan ja taidettaan.</w:t>
      </w:r>
    </w:p>
    <w:p w14:paraId="680F3BBC" w14:textId="77777777" w:rsidR="00E612E2" w:rsidRPr="000959AC" w:rsidRDefault="00E612E2" w:rsidP="00646124">
      <w:pPr>
        <w:rPr>
          <w:rFonts w:asciiTheme="majorHAnsi" w:hAnsiTheme="majorHAnsi" w:cstheme="majorHAnsi"/>
          <w:sz w:val="28"/>
          <w:szCs w:val="28"/>
        </w:rPr>
      </w:pPr>
    </w:p>
    <w:p w14:paraId="4C03DD6B" w14:textId="41B8B745" w:rsidR="00646124" w:rsidRPr="000959AC" w:rsidRDefault="009F4F12" w:rsidP="00646124">
      <w:pPr>
        <w:rPr>
          <w:rFonts w:asciiTheme="majorHAnsi" w:hAnsiTheme="majorHAnsi" w:cstheme="majorHAnsi"/>
          <w:i/>
          <w:iCs/>
          <w:sz w:val="28"/>
          <w:szCs w:val="28"/>
        </w:rPr>
      </w:pPr>
      <w:r>
        <w:rPr>
          <w:rFonts w:asciiTheme="majorHAnsi" w:hAnsiTheme="majorHAnsi"/>
          <w:i/>
          <w:noProof/>
          <w:sz w:val="36"/>
        </w:rPr>
        <w:lastRenderedPageBreak/>
        <w:drawing>
          <wp:anchor distT="0" distB="0" distL="114300" distR="114300" simplePos="0" relativeHeight="251660288" behindDoc="0" locked="0" layoutInCell="1" allowOverlap="1" wp14:anchorId="41EE5A39" wp14:editId="46108B81">
            <wp:simplePos x="0" y="0"/>
            <wp:positionH relativeFrom="column">
              <wp:posOffset>0</wp:posOffset>
            </wp:positionH>
            <wp:positionV relativeFrom="paragraph">
              <wp:posOffset>1270</wp:posOffset>
            </wp:positionV>
            <wp:extent cx="1295400" cy="863450"/>
            <wp:effectExtent l="19050" t="19050" r="19050" b="13335"/>
            <wp:wrapSquare wrapText="bothSides"/>
            <wp:docPr id="14" name="Picture 14" descr="Calend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Calendar"/>
                    <pic:cNvPicPr/>
                  </pic:nvPicPr>
                  <pic:blipFill>
                    <a:blip r:embed="rId11"/>
                    <a:stretch>
                      <a:fillRect/>
                    </a:stretch>
                  </pic:blipFill>
                  <pic:spPr>
                    <a:xfrm>
                      <a:off x="0" y="0"/>
                      <a:ext cx="1295400" cy="863450"/>
                    </a:xfrm>
                    <a:prstGeom prst="rect">
                      <a:avLst/>
                    </a:prstGeom>
                    <a:ln>
                      <a:solidFill>
                        <a:schemeClr val="accent1"/>
                      </a:solidFill>
                    </a:ln>
                  </pic:spPr>
                </pic:pic>
              </a:graphicData>
            </a:graphic>
            <wp14:sizeRelH relativeFrom="page">
              <wp14:pctWidth>0</wp14:pctWidth>
            </wp14:sizeRelH>
            <wp14:sizeRelV relativeFrom="page">
              <wp14:pctHeight>0</wp14:pctHeight>
            </wp14:sizeRelV>
          </wp:anchor>
        </w:drawing>
      </w:r>
      <w:r>
        <w:rPr>
          <w:rFonts w:asciiTheme="majorHAnsi" w:hAnsiTheme="majorHAnsi"/>
          <w:i/>
          <w:sz w:val="36"/>
        </w:rPr>
        <w:tab/>
        <w:t>Pitkän aikavälin toimet (3–5 vuotta)</w:t>
      </w:r>
    </w:p>
    <w:p w14:paraId="2B0F26A7" w14:textId="77777777" w:rsidR="00E612E2" w:rsidRPr="000959AC" w:rsidRDefault="00E612E2" w:rsidP="00646124">
      <w:pPr>
        <w:rPr>
          <w:rFonts w:ascii="Segoe UI Emoji" w:hAnsi="Segoe UI Emoji" w:cs="Segoe UI Emoji"/>
          <w:sz w:val="28"/>
          <w:szCs w:val="28"/>
        </w:rPr>
      </w:pPr>
    </w:p>
    <w:p w14:paraId="6A1EFC0F" w14:textId="77777777" w:rsidR="00E612E2" w:rsidRPr="000959AC" w:rsidRDefault="00E612E2" w:rsidP="00646124">
      <w:pPr>
        <w:rPr>
          <w:rFonts w:ascii="Segoe UI Emoji" w:hAnsi="Segoe UI Emoji" w:cs="Segoe UI Emoji"/>
          <w:sz w:val="28"/>
          <w:szCs w:val="28"/>
        </w:rPr>
      </w:pPr>
    </w:p>
    <w:p w14:paraId="78E3D2D4" w14:textId="48B3420D" w:rsidR="00273113" w:rsidRPr="000959AC" w:rsidRDefault="00646124" w:rsidP="00CA2DED">
      <w:pPr>
        <w:jc w:val="both"/>
        <w:rPr>
          <w:rFonts w:asciiTheme="majorHAnsi" w:hAnsiTheme="majorHAnsi" w:cstheme="majorHAnsi"/>
          <w:sz w:val="28"/>
          <w:szCs w:val="28"/>
        </w:rPr>
      </w:pPr>
      <w:r>
        <w:rPr>
          <w:rFonts w:ascii="Segoe UI Emoji" w:hAnsi="Segoe UI Emoji"/>
          <w:sz w:val="28"/>
        </w:rPr>
        <w:t>✅</w:t>
      </w:r>
      <w:r>
        <w:rPr>
          <w:rFonts w:asciiTheme="majorHAnsi" w:hAnsiTheme="majorHAnsi"/>
          <w:sz w:val="28"/>
        </w:rPr>
        <w:t xml:space="preserve"> </w:t>
      </w:r>
      <w:r>
        <w:rPr>
          <w:sz w:val="28"/>
        </w:rPr>
        <w:t>Edistetään ja helpotetaan maahanmuuttajien edustusta paikallisessa demokraattisessa prosessissa.</w:t>
      </w:r>
      <w:r>
        <w:rPr>
          <w:rFonts w:asciiTheme="majorHAnsi" w:hAnsiTheme="majorHAnsi"/>
          <w:sz w:val="28"/>
        </w:rPr>
        <w:t xml:space="preserve"> Varmistetaan, että he ymmärtävät, miten se toimii, mitä heiltä odotetaan, mitkä heidän oikeutensa ovat, mitä ei sallita ja miten he voivat antaa panoksensa paikalliseen demokraattiseen toimintaan. Tehdään naapurusto- tai kouluneuvostokokeiluja.</w:t>
      </w:r>
    </w:p>
    <w:p w14:paraId="6FFB717D" w14:textId="78B06780" w:rsidR="00904000" w:rsidRPr="000959AC" w:rsidRDefault="00646124" w:rsidP="00CA2DED">
      <w:pPr>
        <w:jc w:val="both"/>
        <w:rPr>
          <w:rFonts w:asciiTheme="majorHAnsi" w:hAnsiTheme="majorHAnsi" w:cstheme="majorHAnsi"/>
          <w:sz w:val="28"/>
          <w:szCs w:val="28"/>
        </w:rPr>
      </w:pPr>
      <w:r>
        <w:rPr>
          <w:rFonts w:ascii="Segoe UI Emoji" w:hAnsi="Segoe UI Emoji"/>
          <w:sz w:val="28"/>
        </w:rPr>
        <w:t>✅</w:t>
      </w:r>
      <w:r>
        <w:rPr>
          <w:rFonts w:asciiTheme="majorHAnsi" w:hAnsiTheme="majorHAnsi"/>
          <w:sz w:val="28"/>
        </w:rPr>
        <w:t xml:space="preserve"> </w:t>
      </w:r>
      <w:r w:rsidRPr="004C33C0">
        <w:rPr>
          <w:rFonts w:asciiTheme="majorHAnsi" w:hAnsiTheme="majorHAnsi"/>
          <w:sz w:val="28"/>
        </w:rPr>
        <w:t>Perustetaan kunnallinen kotouttamisrahasto, johon saadaan varoja yrityksiltä, jotka luovat erilaisia tiloja vastaanottajamaan väestön ja maahanmuuttajien vuorovaikutusta (esim. yhteistä kaupunkipuutarhatoimintaa ja kulttuuri-/musiikkityöpajoja) varten.</w:t>
      </w:r>
      <w:r>
        <w:rPr>
          <w:rFonts w:asciiTheme="majorHAnsi" w:hAnsiTheme="majorHAnsi"/>
          <w:sz w:val="28"/>
        </w:rPr>
        <w:t xml:space="preserve"> </w:t>
      </w:r>
    </w:p>
    <w:p w14:paraId="680E0548" w14:textId="64C988B7" w:rsidR="00273113" w:rsidRPr="004C33C0" w:rsidRDefault="00646124" w:rsidP="00CA2DED">
      <w:pPr>
        <w:jc w:val="both"/>
        <w:rPr>
          <w:rFonts w:asciiTheme="majorHAnsi" w:hAnsiTheme="majorHAnsi" w:cstheme="majorHAnsi"/>
          <w:sz w:val="28"/>
          <w:szCs w:val="28"/>
        </w:rPr>
      </w:pPr>
      <w:r>
        <w:rPr>
          <w:rFonts w:ascii="Segoe UI Emoji" w:hAnsi="Segoe UI Emoji"/>
          <w:sz w:val="28"/>
        </w:rPr>
        <w:t>✅</w:t>
      </w:r>
      <w:r>
        <w:rPr>
          <w:rFonts w:asciiTheme="majorHAnsi" w:hAnsiTheme="majorHAnsi"/>
          <w:sz w:val="28"/>
        </w:rPr>
        <w:t xml:space="preserve"> </w:t>
      </w:r>
      <w:r w:rsidRPr="004C33C0">
        <w:rPr>
          <w:rFonts w:asciiTheme="majorHAnsi" w:hAnsiTheme="majorHAnsi" w:cstheme="majorHAnsi"/>
          <w:sz w:val="28"/>
        </w:rPr>
        <w:t xml:space="preserve">Laajennetaan kumppanuuksia paikallisten (yksityisten ja julkisten) työnantajien kanssa siten, että niihin sisällytetään tiettyjen alojen, kuten terveydenhuollon tai tietotekniikka-alan, koulutusta. </w:t>
      </w:r>
    </w:p>
    <w:p w14:paraId="400F6562" w14:textId="084AE737" w:rsidR="00273113" w:rsidRPr="004C33C0" w:rsidRDefault="00646124" w:rsidP="00CA2DED">
      <w:pPr>
        <w:jc w:val="both"/>
        <w:rPr>
          <w:rFonts w:asciiTheme="majorHAnsi" w:hAnsiTheme="majorHAnsi" w:cstheme="majorHAnsi"/>
          <w:sz w:val="28"/>
        </w:rPr>
      </w:pPr>
      <w:r>
        <w:rPr>
          <w:rFonts w:ascii="Segoe UI Emoji" w:hAnsi="Segoe UI Emoji"/>
          <w:sz w:val="28"/>
        </w:rPr>
        <w:t>✅</w:t>
      </w:r>
      <w:r>
        <w:rPr>
          <w:rFonts w:asciiTheme="majorHAnsi" w:hAnsiTheme="majorHAnsi"/>
          <w:sz w:val="28"/>
        </w:rPr>
        <w:t xml:space="preserve"> </w:t>
      </w:r>
      <w:r w:rsidRPr="004C33C0">
        <w:rPr>
          <w:rFonts w:asciiTheme="majorHAnsi" w:hAnsiTheme="majorHAnsi" w:cstheme="majorHAnsi"/>
          <w:sz w:val="28"/>
        </w:rPr>
        <w:t xml:space="preserve">Julkaistaan vuosittain kotouttamisraportti, jolla seurataan, miten vastaanottajamaan väestön tekemä vapaaehtoistyö edistää onnistuneita tuloksia. Tiedotetaan tästä raportista laajasti. </w:t>
      </w:r>
    </w:p>
    <w:p w14:paraId="698203EB" w14:textId="77777777" w:rsidR="00F66EDD" w:rsidRPr="004C33C0" w:rsidRDefault="00646124" w:rsidP="00F66EDD">
      <w:pPr>
        <w:jc w:val="both"/>
        <w:rPr>
          <w:rFonts w:asciiTheme="majorHAnsi" w:hAnsiTheme="majorHAnsi" w:cstheme="majorHAnsi"/>
          <w:sz w:val="28"/>
        </w:rPr>
      </w:pPr>
      <w:r>
        <w:rPr>
          <w:rFonts w:ascii="Segoe UI Emoji" w:hAnsi="Segoe UI Emoji"/>
          <w:sz w:val="28"/>
        </w:rPr>
        <w:t>✅</w:t>
      </w:r>
      <w:r>
        <w:rPr>
          <w:rFonts w:asciiTheme="majorHAnsi" w:hAnsiTheme="majorHAnsi"/>
          <w:sz w:val="28"/>
        </w:rPr>
        <w:t xml:space="preserve"> </w:t>
      </w:r>
      <w:r w:rsidRPr="004C33C0">
        <w:rPr>
          <w:rFonts w:asciiTheme="majorHAnsi" w:hAnsiTheme="majorHAnsi" w:cstheme="majorHAnsi"/>
          <w:sz w:val="28"/>
        </w:rPr>
        <w:t>Lobataan kansallista hallitusta paikallisten kotouttamisaloitteiden joustavamman rahoituksen puolesta.</w:t>
      </w:r>
    </w:p>
    <w:p w14:paraId="2736173F" w14:textId="2AD1E8E8" w:rsidR="00F66EDD" w:rsidRPr="000959AC" w:rsidRDefault="00F66EDD" w:rsidP="00F66EDD">
      <w:pPr>
        <w:jc w:val="both"/>
        <w:rPr>
          <w:rFonts w:asciiTheme="majorHAnsi" w:hAnsiTheme="majorHAnsi" w:cstheme="majorHAnsi"/>
          <w:b/>
          <w:bCs/>
          <w:i/>
          <w:iCs/>
          <w:sz w:val="28"/>
          <w:szCs w:val="28"/>
        </w:rPr>
      </w:pPr>
      <w:r w:rsidRPr="004C33C0">
        <w:rPr>
          <w:rFonts w:ascii="Segoe UI Emoji" w:hAnsi="Segoe UI Emoji" w:cs="Segoe UI Emoji"/>
          <w:sz w:val="28"/>
        </w:rPr>
        <w:t>✅</w:t>
      </w:r>
      <w:r w:rsidRPr="004C33C0">
        <w:rPr>
          <w:rFonts w:asciiTheme="majorHAnsi" w:hAnsiTheme="majorHAnsi" w:cstheme="majorHAnsi"/>
          <w:sz w:val="28"/>
        </w:rPr>
        <w:t xml:space="preserve"> Ehkäistään ”gettoutumista”, jossa naapurustojen asukkaista ylivoimaisesti suurin osa on vain yhtä väestötyyppiä. Hyödynnetään kannustimia, investointeja, kaupunkisuunnittelua sekä yhteistyötä koulujen ja yritysten kanssa, jotta kaikissa naapurustoissa asuu jatkossakin monenlaisia väestötyyppejä.</w:t>
      </w:r>
      <w:r>
        <w:rPr>
          <w:rFonts w:asciiTheme="majorHAnsi" w:hAnsiTheme="majorHAnsi"/>
          <w:sz w:val="28"/>
        </w:rPr>
        <w:t xml:space="preserve"> </w:t>
      </w:r>
      <w:r>
        <w:rPr>
          <w:rFonts w:asciiTheme="majorHAnsi" w:hAnsiTheme="majorHAnsi"/>
          <w:b/>
          <w:i/>
          <w:sz w:val="28"/>
        </w:rPr>
        <w:t>Tavoitteena on saada aikaan kaikkien kansalaisten keskuudessa yhteinen tunne samaan kaupunkiin kuulumisesta.</w:t>
      </w:r>
    </w:p>
    <w:p w14:paraId="3E83A034" w14:textId="77777777" w:rsidR="00DA02CD" w:rsidRPr="000959AC" w:rsidRDefault="00DA02CD">
      <w:pPr>
        <w:rPr>
          <w:rFonts w:ascii="Gill Sans Std ExtraBold" w:hAnsi="Gill Sans Std ExtraBold" w:cstheme="majorHAnsi"/>
          <w:b/>
          <w:bCs/>
          <w:color w:val="FFFFFF" w:themeColor="background1"/>
          <w:sz w:val="32"/>
          <w:szCs w:val="32"/>
          <w:highlight w:val="black"/>
          <w:u w:val="single"/>
        </w:rPr>
      </w:pPr>
    </w:p>
    <w:p w14:paraId="15FD7921" w14:textId="3BE904EF" w:rsidR="00DA02CD" w:rsidRPr="000959AC" w:rsidRDefault="00803583" w:rsidP="00790E27">
      <w:pPr>
        <w:jc w:val="center"/>
        <w:rPr>
          <w:rFonts w:ascii="Gill Sans Std ExtraBold" w:hAnsi="Gill Sans Std ExtraBold" w:cstheme="majorHAnsi"/>
          <w:b/>
          <w:bCs/>
          <w:color w:val="C00000"/>
          <w:sz w:val="32"/>
          <w:szCs w:val="32"/>
          <w:u w:val="single"/>
        </w:rPr>
      </w:pPr>
      <w:r>
        <w:rPr>
          <w:rFonts w:ascii="Gill Sans Std ExtraBold" w:hAnsi="Gill Sans Std ExtraBold"/>
          <w:b/>
          <w:color w:val="FFFFFF" w:themeColor="background1"/>
          <w:sz w:val="32"/>
          <w:highlight w:val="black"/>
          <w:u w:val="single"/>
        </w:rPr>
        <w:t>2. Aktiivisesti osallistuva vastaanottajamaan väestö:</w:t>
      </w:r>
      <w:r>
        <w:rPr>
          <w:rFonts w:ascii="Gill Sans Std ExtraBold" w:hAnsi="Gill Sans Std ExtraBold"/>
          <w:b/>
          <w:color w:val="C00000"/>
          <w:sz w:val="32"/>
          <w:u w:val="single"/>
        </w:rPr>
        <w:t xml:space="preserve"> väestön osallistaminen</w:t>
      </w:r>
    </w:p>
    <w:p w14:paraId="0974444E" w14:textId="77777777" w:rsidR="00DA02CD" w:rsidRPr="000959AC" w:rsidRDefault="00DA02CD">
      <w:pPr>
        <w:rPr>
          <w:rFonts w:ascii="Gill Sans Std ExtraBold" w:hAnsi="Gill Sans Std ExtraBold" w:cstheme="majorHAnsi"/>
          <w:b/>
          <w:bCs/>
          <w:color w:val="C00000"/>
          <w:sz w:val="20"/>
          <w:szCs w:val="20"/>
          <w:u w:val="single"/>
        </w:rPr>
      </w:pPr>
    </w:p>
    <w:p w14:paraId="269C7326" w14:textId="756F1E36" w:rsidR="00FA2AEB" w:rsidRPr="000959AC" w:rsidRDefault="00E253A2">
      <w:pPr>
        <w:rPr>
          <w:rFonts w:asciiTheme="majorHAnsi" w:hAnsiTheme="majorHAnsi" w:cstheme="majorHAnsi"/>
          <w:sz w:val="28"/>
          <w:szCs w:val="28"/>
        </w:rPr>
      </w:pPr>
      <w:r>
        <w:rPr>
          <w:rFonts w:asciiTheme="majorHAnsi" w:hAnsiTheme="majorHAnsi"/>
          <w:b/>
          <w:outline/>
          <w:color w:val="C0504D" w:themeColor="accent2"/>
          <w:sz w:val="40"/>
          <w14:glow w14:rad="63500">
            <w14:schemeClr w14:val="accent2">
              <w14:alpha w14:val="60000"/>
              <w14:satMod w14:val="175000"/>
            </w14:schemeClr>
          </w14:glow>
          <w14:shadow w14:blurRad="0" w14:dist="38100" w14:dir="2700000" w14:sx="100000" w14:sy="100000" w14:kx="0" w14:ky="0" w14:algn="tl">
            <w14:schemeClr w14:val="accent2"/>
          </w14:shadow>
          <w14:reflection w14:blurRad="6350" w14:stA="50000" w14:stPos="0" w14:endA="300" w14:endPos="50000" w14:dist="60007" w14:dir="5400000" w14:fadeDir="5400000" w14:sx="100000" w14:sy="-100000" w14:kx="0" w14:ky="0" w14:algn="bl"/>
          <w14:textOutline w14:w="6604" w14:cap="flat" w14:cmpd="sng" w14:algn="ctr">
            <w14:solidFill>
              <w14:schemeClr w14:val="accent2"/>
            </w14:solidFill>
            <w14:prstDash w14:val="solid"/>
            <w14:round/>
          </w14:textOutline>
          <w14:textFill>
            <w14:noFill/>
          </w14:textFill>
        </w:rPr>
        <w:t>A.</w:t>
      </w:r>
      <w:r>
        <w:rPr>
          <w:rFonts w:asciiTheme="majorHAnsi" w:hAnsiTheme="majorHAnsi"/>
          <w:sz w:val="28"/>
        </w:rPr>
        <w:t xml:space="preserve"> </w:t>
      </w:r>
      <w:r>
        <w:rPr>
          <w:rFonts w:asciiTheme="majorHAnsi" w:hAnsiTheme="majorHAnsi"/>
          <w:sz w:val="28"/>
        </w:rPr>
        <w:tab/>
      </w:r>
      <w:r>
        <w:rPr>
          <w:rFonts w:asciiTheme="majorHAnsi" w:hAnsiTheme="majorHAnsi"/>
          <w:b/>
          <w:sz w:val="32"/>
        </w:rPr>
        <w:t>Rakennetaan luottamusta avoimuudella ja viestinnällä</w:t>
      </w:r>
    </w:p>
    <w:p w14:paraId="2BBF514D" w14:textId="46932D62" w:rsidR="00962E88" w:rsidRPr="000959AC" w:rsidRDefault="00E253A2" w:rsidP="00803583">
      <w:pPr>
        <w:pStyle w:val="ListParagraph"/>
        <w:numPr>
          <w:ilvl w:val="0"/>
          <w:numId w:val="10"/>
        </w:numPr>
        <w:jc w:val="both"/>
        <w:rPr>
          <w:rFonts w:asciiTheme="majorHAnsi" w:hAnsiTheme="majorHAnsi" w:cstheme="majorHAnsi"/>
          <w:sz w:val="28"/>
          <w:szCs w:val="28"/>
        </w:rPr>
      </w:pPr>
      <w:r>
        <w:rPr>
          <w:rFonts w:asciiTheme="majorHAnsi" w:hAnsiTheme="majorHAnsi"/>
          <w:sz w:val="28"/>
        </w:rPr>
        <w:t>Selitetään selkeästi kotouttamisen hyödyt (esim. talouskasvu, kulttuurin rikastuminen ja vahvemmat yhteisöt).</w:t>
      </w:r>
    </w:p>
    <w:p w14:paraId="7E331400" w14:textId="662EDB41" w:rsidR="00962E88" w:rsidRPr="000959AC" w:rsidRDefault="00F66C9E" w:rsidP="00803583">
      <w:pPr>
        <w:pStyle w:val="ListParagraph"/>
        <w:numPr>
          <w:ilvl w:val="0"/>
          <w:numId w:val="10"/>
        </w:numPr>
        <w:jc w:val="both"/>
        <w:rPr>
          <w:rFonts w:asciiTheme="majorHAnsi" w:hAnsiTheme="majorHAnsi" w:cstheme="majorHAnsi"/>
          <w:sz w:val="28"/>
          <w:szCs w:val="28"/>
        </w:rPr>
      </w:pPr>
      <w:r>
        <w:rPr>
          <w:rFonts w:asciiTheme="majorHAnsi" w:hAnsiTheme="majorHAnsi"/>
          <w:sz w:val="28"/>
        </w:rPr>
        <w:t>Keskustellaan huolenaiheista avoimesti (esim. asuntopula ja kilpailu työpaikoista) ja painotetaan samalla kaikkien velvollisuuksia ja oikeuksia.</w:t>
      </w:r>
    </w:p>
    <w:p w14:paraId="7F369F12" w14:textId="374B3CE8" w:rsidR="00FA2AEB" w:rsidRPr="000959AC" w:rsidRDefault="00B87CD7" w:rsidP="00803583">
      <w:pPr>
        <w:pStyle w:val="ListParagraph"/>
        <w:numPr>
          <w:ilvl w:val="0"/>
          <w:numId w:val="10"/>
        </w:numPr>
        <w:jc w:val="both"/>
        <w:rPr>
          <w:rFonts w:asciiTheme="majorHAnsi" w:hAnsiTheme="majorHAnsi" w:cstheme="majorHAnsi"/>
          <w:sz w:val="28"/>
          <w:szCs w:val="28"/>
        </w:rPr>
      </w:pPr>
      <w:r>
        <w:rPr>
          <w:rFonts w:asciiTheme="majorHAnsi" w:hAnsiTheme="majorHAnsi"/>
          <w:sz w:val="28"/>
        </w:rPr>
        <w:t xml:space="preserve">Tehdään yhteistyötä tiedotusvälineiden ja yhteisöjen johtajien kanssa </w:t>
      </w:r>
      <w:proofErr w:type="spellStart"/>
      <w:r>
        <w:rPr>
          <w:rFonts w:asciiTheme="majorHAnsi" w:hAnsiTheme="majorHAnsi"/>
          <w:sz w:val="28"/>
        </w:rPr>
        <w:t>misinformaation</w:t>
      </w:r>
      <w:proofErr w:type="spellEnd"/>
      <w:r>
        <w:rPr>
          <w:rFonts w:asciiTheme="majorHAnsi" w:hAnsiTheme="majorHAnsi"/>
          <w:sz w:val="28"/>
        </w:rPr>
        <w:t xml:space="preserve"> torjumiseksi.</w:t>
      </w:r>
    </w:p>
    <w:p w14:paraId="242DC7E1" w14:textId="6126A5F3" w:rsidR="00FA2AEB" w:rsidRPr="000959AC" w:rsidRDefault="00E253A2">
      <w:pPr>
        <w:rPr>
          <w:rFonts w:asciiTheme="majorHAnsi" w:hAnsiTheme="majorHAnsi" w:cstheme="majorHAnsi"/>
          <w:sz w:val="28"/>
          <w:szCs w:val="28"/>
        </w:rPr>
      </w:pPr>
      <w:r>
        <w:rPr>
          <w:rFonts w:asciiTheme="majorHAnsi" w:hAnsiTheme="majorHAnsi"/>
          <w:b/>
          <w:outline/>
          <w:color w:val="C0504D" w:themeColor="accent2"/>
          <w14:glow w14:rad="63500">
            <w14:schemeClr w14:val="accent2">
              <w14:alpha w14:val="60000"/>
              <w14:satMod w14:val="175000"/>
            </w14:schemeClr>
          </w14:glow>
          <w14:shadow w14:blurRad="0" w14:dist="38100" w14:dir="2700000" w14:sx="100000" w14:sy="100000" w14:kx="0" w14:ky="0" w14:algn="tl">
            <w14:schemeClr w14:val="accent2"/>
          </w14:shadow>
          <w14:reflection w14:blurRad="6350" w14:stA="50000" w14:stPos="0" w14:endA="300" w14:endPos="50000" w14:dist="60007" w14:dir="5400000" w14:fadeDir="5400000" w14:sx="100000" w14:sy="-100000" w14:kx="0" w14:ky="0" w14:algn="bl"/>
          <w14:textOutline w14:w="6604" w14:cap="flat" w14:cmpd="sng" w14:algn="ctr">
            <w14:solidFill>
              <w14:schemeClr w14:val="accent2"/>
            </w14:solidFill>
            <w14:prstDash w14:val="solid"/>
            <w14:round/>
          </w14:textOutline>
          <w14:textFill>
            <w14:noFill/>
          </w14:textFill>
        </w:rPr>
        <w:t>B.</w:t>
      </w:r>
      <w:r>
        <w:rPr>
          <w:rFonts w:asciiTheme="majorHAnsi" w:hAnsiTheme="majorHAnsi"/>
          <w:sz w:val="40"/>
        </w:rPr>
        <w:t xml:space="preserve"> </w:t>
      </w:r>
      <w:r>
        <w:rPr>
          <w:rFonts w:asciiTheme="majorHAnsi" w:hAnsiTheme="majorHAnsi"/>
          <w:sz w:val="28"/>
        </w:rPr>
        <w:tab/>
      </w:r>
      <w:r>
        <w:rPr>
          <w:rFonts w:asciiTheme="majorHAnsi" w:hAnsiTheme="majorHAnsi"/>
          <w:b/>
          <w:sz w:val="32"/>
        </w:rPr>
        <w:t>Luodaan ja tuetaan vapaaehtois- ja mentorointiohjelmia</w:t>
      </w:r>
    </w:p>
    <w:p w14:paraId="5CAEFC5C" w14:textId="6ACBF228" w:rsidR="00962E88" w:rsidRPr="000959AC" w:rsidRDefault="00E253A2" w:rsidP="00803583">
      <w:pPr>
        <w:pStyle w:val="ListParagraph"/>
        <w:numPr>
          <w:ilvl w:val="0"/>
          <w:numId w:val="11"/>
        </w:numPr>
        <w:jc w:val="both"/>
        <w:rPr>
          <w:rFonts w:asciiTheme="majorHAnsi" w:hAnsiTheme="majorHAnsi" w:cstheme="majorHAnsi"/>
          <w:sz w:val="28"/>
          <w:szCs w:val="28"/>
        </w:rPr>
      </w:pPr>
      <w:r>
        <w:rPr>
          <w:rFonts w:asciiTheme="majorHAnsi" w:hAnsiTheme="majorHAnsi"/>
          <w:sz w:val="28"/>
        </w:rPr>
        <w:t xml:space="preserve">Virallistetaan paikallisten rooleja (esim. mentorit, kielikaverit, asuntosponsorit). Edellytetään vapaaehtoisilta, joille tarjotaan koulutus, sitoutumisen vähimmäistasoja (esim. kuusi kuukautta). Näytön mukaan sosiaalinen yhteenkuuluvuus paranee, kun vastaanottajamaan kansalaisia </w:t>
      </w:r>
      <w:proofErr w:type="spellStart"/>
      <w:r>
        <w:rPr>
          <w:rFonts w:asciiTheme="majorHAnsi" w:hAnsiTheme="majorHAnsi"/>
          <w:sz w:val="28"/>
        </w:rPr>
        <w:t>osallistetaan</w:t>
      </w:r>
      <w:proofErr w:type="spellEnd"/>
      <w:r>
        <w:rPr>
          <w:rFonts w:asciiTheme="majorHAnsi" w:hAnsiTheme="majorHAnsi"/>
          <w:sz w:val="28"/>
        </w:rPr>
        <w:t xml:space="preserve"> </w:t>
      </w:r>
      <w:r>
        <w:rPr>
          <w:rFonts w:asciiTheme="majorHAnsi" w:hAnsiTheme="majorHAnsi"/>
          <w:sz w:val="28"/>
          <w:u w:val="single"/>
        </w:rPr>
        <w:t>kumppaneina</w:t>
      </w:r>
      <w:r>
        <w:rPr>
          <w:rFonts w:asciiTheme="majorHAnsi" w:hAnsiTheme="majorHAnsi"/>
          <w:sz w:val="28"/>
        </w:rPr>
        <w:t>.</w:t>
      </w:r>
    </w:p>
    <w:p w14:paraId="2199149D" w14:textId="14335C38" w:rsidR="00FA2AEB" w:rsidRPr="000959AC" w:rsidRDefault="00E253A2" w:rsidP="00803583">
      <w:pPr>
        <w:pStyle w:val="ListParagraph"/>
        <w:numPr>
          <w:ilvl w:val="0"/>
          <w:numId w:val="11"/>
        </w:numPr>
        <w:jc w:val="both"/>
        <w:rPr>
          <w:rFonts w:asciiTheme="majorHAnsi" w:hAnsiTheme="majorHAnsi" w:cstheme="majorHAnsi"/>
          <w:sz w:val="28"/>
          <w:szCs w:val="28"/>
        </w:rPr>
      </w:pPr>
      <w:r>
        <w:rPr>
          <w:rFonts w:asciiTheme="majorHAnsi" w:hAnsiTheme="majorHAnsi"/>
          <w:sz w:val="28"/>
        </w:rPr>
        <w:t>Tunnustetaan panokset (esim. todistukset, julkiset tunnustukset, maksuton pääsy kulttuuritapahtumiin ja verkostoitumismahdollisuudet).</w:t>
      </w:r>
    </w:p>
    <w:p w14:paraId="4C26F796" w14:textId="77777777" w:rsidR="00DA02CD" w:rsidRPr="000959AC" w:rsidRDefault="00DA02CD">
      <w:pPr>
        <w:rPr>
          <w:rFonts w:asciiTheme="majorHAnsi" w:hAnsiTheme="majorHAnsi" w:cstheme="majorHAnsi"/>
          <w:sz w:val="28"/>
          <w:szCs w:val="28"/>
        </w:rPr>
      </w:pPr>
    </w:p>
    <w:p w14:paraId="625C0E38" w14:textId="034F32DF" w:rsidR="00FA2AEB" w:rsidRPr="000959AC" w:rsidRDefault="00E253A2">
      <w:pPr>
        <w:rPr>
          <w:rFonts w:asciiTheme="majorHAnsi" w:hAnsiTheme="majorHAnsi" w:cstheme="majorHAnsi"/>
          <w:sz w:val="28"/>
          <w:szCs w:val="28"/>
        </w:rPr>
      </w:pPr>
      <w:r>
        <w:rPr>
          <w:rFonts w:asciiTheme="majorHAnsi" w:hAnsiTheme="majorHAnsi"/>
          <w:b/>
          <w:outline/>
          <w:color w:val="C0504D" w:themeColor="accent2"/>
          <w:sz w:val="40"/>
          <w14:glow w14:rad="63500">
            <w14:schemeClr w14:val="accent2">
              <w14:alpha w14:val="60000"/>
              <w14:satMod w14:val="175000"/>
            </w14:schemeClr>
          </w14:glow>
          <w14:shadow w14:blurRad="0" w14:dist="38100" w14:dir="2700000" w14:sx="100000" w14:sy="100000" w14:kx="0" w14:ky="0" w14:algn="tl">
            <w14:schemeClr w14:val="accent2"/>
          </w14:shadow>
          <w14:reflection w14:blurRad="6350" w14:stA="50000" w14:stPos="0" w14:endA="300" w14:endPos="50000" w14:dist="60007" w14:dir="5400000" w14:fadeDir="5400000" w14:sx="100000" w14:sy="-100000" w14:kx="0" w14:ky="0" w14:algn="bl"/>
          <w14:textOutline w14:w="6604" w14:cap="flat" w14:cmpd="sng" w14:algn="ctr">
            <w14:solidFill>
              <w14:schemeClr w14:val="accent2"/>
            </w14:solidFill>
            <w14:prstDash w14:val="solid"/>
            <w14:round/>
          </w14:textOutline>
          <w14:textFill>
            <w14:noFill/>
          </w14:textFill>
        </w:rPr>
        <w:t>C.</w:t>
      </w:r>
      <w:r>
        <w:rPr>
          <w:rFonts w:asciiTheme="majorHAnsi" w:hAnsiTheme="majorHAnsi"/>
          <w:sz w:val="28"/>
        </w:rPr>
        <w:t xml:space="preserve"> </w:t>
      </w:r>
      <w:r>
        <w:rPr>
          <w:rFonts w:asciiTheme="majorHAnsi" w:hAnsiTheme="majorHAnsi"/>
          <w:sz w:val="28"/>
        </w:rPr>
        <w:tab/>
      </w:r>
      <w:r>
        <w:rPr>
          <w:rFonts w:asciiTheme="majorHAnsi" w:hAnsiTheme="majorHAnsi"/>
          <w:b/>
          <w:sz w:val="32"/>
        </w:rPr>
        <w:t>Edistetään yhteisiä tiloja ja kulttuurivaihtoa</w:t>
      </w:r>
    </w:p>
    <w:p w14:paraId="3C8E460B" w14:textId="3F347084" w:rsidR="0019521B" w:rsidRPr="000959AC" w:rsidRDefault="0019521B" w:rsidP="00803583">
      <w:pPr>
        <w:pStyle w:val="ListParagraph"/>
        <w:numPr>
          <w:ilvl w:val="0"/>
          <w:numId w:val="12"/>
        </w:numPr>
        <w:jc w:val="both"/>
        <w:rPr>
          <w:rFonts w:asciiTheme="majorHAnsi" w:hAnsiTheme="majorHAnsi" w:cstheme="majorHAnsi"/>
          <w:sz w:val="28"/>
          <w:szCs w:val="28"/>
        </w:rPr>
      </w:pPr>
      <w:r>
        <w:rPr>
          <w:rFonts w:asciiTheme="majorHAnsi" w:hAnsiTheme="majorHAnsi"/>
          <w:sz w:val="28"/>
        </w:rPr>
        <w:t xml:space="preserve">Luodaan mahdollisuuksia keskinäiseen ymmärrykseen. Näytön mukaan esimerkiksi keskusteleminen, yhteisten intressien </w:t>
      </w:r>
      <w:r>
        <w:rPr>
          <w:rFonts w:asciiTheme="majorHAnsi" w:hAnsiTheme="majorHAnsi"/>
          <w:sz w:val="28"/>
        </w:rPr>
        <w:lastRenderedPageBreak/>
        <w:t>löytäminen, tietämyksen jakaminen, yhteiset hankkeet ja kulttuuri- ja ruokakulttuurivaihto vähentävät ennakkoluuloja ja edistävät keskinäistä ymmärrystä.</w:t>
      </w:r>
    </w:p>
    <w:p w14:paraId="3551FD3C" w14:textId="57FB1235" w:rsidR="00803583" w:rsidRPr="000959AC" w:rsidRDefault="00E253A2" w:rsidP="00803583">
      <w:pPr>
        <w:pStyle w:val="ListParagraph"/>
        <w:numPr>
          <w:ilvl w:val="0"/>
          <w:numId w:val="12"/>
        </w:numPr>
        <w:jc w:val="both"/>
        <w:rPr>
          <w:rFonts w:asciiTheme="majorHAnsi" w:hAnsiTheme="majorHAnsi" w:cstheme="majorHAnsi"/>
          <w:sz w:val="28"/>
          <w:szCs w:val="28"/>
        </w:rPr>
      </w:pPr>
      <w:r>
        <w:rPr>
          <w:rFonts w:asciiTheme="majorHAnsi" w:hAnsiTheme="majorHAnsi"/>
          <w:sz w:val="28"/>
        </w:rPr>
        <w:t>Investoidaan fyysisiin tiloihin, joissa paikalliset ja maahanmuuttajat ovat vuorovaikutuksessa luontaisesti (esim. yhteisökeskukset, puistot ja markkinapaikat). Varmistetaan, että tarjolla on lastenhoitopalveluja, ja luodaan mahdollisuuksia esimerkiksi kielivaihtoon ja yhteisiin aterioihin.</w:t>
      </w:r>
    </w:p>
    <w:p w14:paraId="23EE35D4" w14:textId="3CE6969F" w:rsidR="00FA2AEB" w:rsidRPr="000959AC" w:rsidRDefault="00E253A2" w:rsidP="00803583">
      <w:pPr>
        <w:pStyle w:val="ListParagraph"/>
        <w:numPr>
          <w:ilvl w:val="0"/>
          <w:numId w:val="12"/>
        </w:numPr>
        <w:jc w:val="both"/>
        <w:rPr>
          <w:rFonts w:asciiTheme="majorHAnsi" w:hAnsiTheme="majorHAnsi" w:cstheme="majorHAnsi"/>
          <w:sz w:val="28"/>
          <w:szCs w:val="28"/>
        </w:rPr>
      </w:pPr>
      <w:r>
        <w:rPr>
          <w:rFonts w:asciiTheme="majorHAnsi" w:hAnsiTheme="majorHAnsi"/>
          <w:sz w:val="28"/>
        </w:rPr>
        <w:t>Tuetaan ruohonjuuritason aloitteita (esim. urheiluseurat, taidehankkeet ja naapurustopuutarhat).</w:t>
      </w:r>
    </w:p>
    <w:p w14:paraId="59187406" w14:textId="77777777" w:rsidR="00803583" w:rsidRPr="000959AC" w:rsidRDefault="00803583">
      <w:pPr>
        <w:rPr>
          <w:rFonts w:asciiTheme="majorHAnsi" w:hAnsiTheme="majorHAnsi" w:cstheme="majorHAnsi"/>
          <w:sz w:val="28"/>
          <w:szCs w:val="28"/>
        </w:rPr>
      </w:pPr>
    </w:p>
    <w:p w14:paraId="17746D74" w14:textId="07EA0563" w:rsidR="00FA2AEB" w:rsidRPr="000959AC" w:rsidRDefault="00E253A2">
      <w:pPr>
        <w:rPr>
          <w:rFonts w:asciiTheme="majorHAnsi" w:hAnsiTheme="majorHAnsi" w:cstheme="majorHAnsi"/>
          <w:sz w:val="28"/>
          <w:szCs w:val="28"/>
        </w:rPr>
      </w:pPr>
      <w:r>
        <w:rPr>
          <w:rFonts w:asciiTheme="majorHAnsi" w:hAnsiTheme="majorHAnsi"/>
          <w:b/>
          <w:outline/>
          <w:color w:val="C0504D" w:themeColor="accent2"/>
          <w:sz w:val="40"/>
          <w14:glow w14:rad="63500">
            <w14:schemeClr w14:val="accent2">
              <w14:alpha w14:val="60000"/>
              <w14:satMod w14:val="175000"/>
            </w14:schemeClr>
          </w14:glow>
          <w14:shadow w14:blurRad="0" w14:dist="38100" w14:dir="2700000" w14:sx="100000" w14:sy="100000" w14:kx="0" w14:ky="0" w14:algn="tl">
            <w14:schemeClr w14:val="accent2"/>
          </w14:shadow>
          <w14:reflection w14:blurRad="6350" w14:stA="50000" w14:stPos="0" w14:endA="300" w14:endPos="50000" w14:dist="60007" w14:dir="5400000" w14:fadeDir="5400000" w14:sx="100000" w14:sy="-100000" w14:kx="0" w14:ky="0" w14:algn="bl"/>
          <w14:textOutline w14:w="6604" w14:cap="flat" w14:cmpd="sng" w14:algn="ctr">
            <w14:solidFill>
              <w14:schemeClr w14:val="accent2"/>
            </w14:solidFill>
            <w14:prstDash w14:val="solid"/>
            <w14:round/>
          </w14:textOutline>
          <w14:textFill>
            <w14:noFill/>
          </w14:textFill>
        </w:rPr>
        <w:t>D.</w:t>
      </w:r>
      <w:r>
        <w:rPr>
          <w:rFonts w:asciiTheme="majorHAnsi" w:hAnsiTheme="majorHAnsi"/>
          <w:sz w:val="28"/>
        </w:rPr>
        <w:t xml:space="preserve"> </w:t>
      </w:r>
      <w:r>
        <w:rPr>
          <w:rFonts w:asciiTheme="majorHAnsi" w:hAnsiTheme="majorHAnsi"/>
          <w:sz w:val="28"/>
        </w:rPr>
        <w:tab/>
      </w:r>
      <w:proofErr w:type="spellStart"/>
      <w:r>
        <w:rPr>
          <w:rFonts w:asciiTheme="majorHAnsi" w:hAnsiTheme="majorHAnsi"/>
          <w:b/>
          <w:sz w:val="32"/>
        </w:rPr>
        <w:t>Osallistetaan</w:t>
      </w:r>
      <w:proofErr w:type="spellEnd"/>
      <w:r>
        <w:rPr>
          <w:rFonts w:asciiTheme="majorHAnsi" w:hAnsiTheme="majorHAnsi"/>
          <w:b/>
          <w:sz w:val="32"/>
        </w:rPr>
        <w:t xml:space="preserve"> työnantajia ja ammattiliittoja</w:t>
      </w:r>
    </w:p>
    <w:p w14:paraId="2E50C5F1" w14:textId="0593249F" w:rsidR="00803583" w:rsidRPr="000959AC" w:rsidRDefault="00E253A2" w:rsidP="00803583">
      <w:pPr>
        <w:pStyle w:val="ListParagraph"/>
        <w:numPr>
          <w:ilvl w:val="0"/>
          <w:numId w:val="13"/>
        </w:numPr>
        <w:jc w:val="both"/>
        <w:rPr>
          <w:rFonts w:asciiTheme="majorHAnsi" w:hAnsiTheme="majorHAnsi" w:cstheme="majorHAnsi"/>
          <w:sz w:val="28"/>
          <w:szCs w:val="28"/>
        </w:rPr>
      </w:pPr>
      <w:r>
        <w:rPr>
          <w:rFonts w:asciiTheme="majorHAnsi" w:hAnsiTheme="majorHAnsi"/>
          <w:sz w:val="28"/>
        </w:rPr>
        <w:t>Kannustetaan yrityksiä palkkaamaan ja kouluttamaan maahanmuuttajia (esim. tarjotaan tukia ja verohelpotuksia). Työllistyminen nopeuttaa kotoutumista.</w:t>
      </w:r>
    </w:p>
    <w:p w14:paraId="04C560E5" w14:textId="4BB9B490" w:rsidR="00FA2AEB" w:rsidRPr="000959AC" w:rsidRDefault="00E253A2" w:rsidP="00803583">
      <w:pPr>
        <w:pStyle w:val="ListParagraph"/>
        <w:numPr>
          <w:ilvl w:val="0"/>
          <w:numId w:val="13"/>
        </w:numPr>
        <w:jc w:val="both"/>
        <w:rPr>
          <w:rFonts w:asciiTheme="majorHAnsi" w:hAnsiTheme="majorHAnsi" w:cstheme="majorHAnsi"/>
          <w:sz w:val="28"/>
          <w:szCs w:val="28"/>
        </w:rPr>
      </w:pPr>
      <w:r>
        <w:rPr>
          <w:rFonts w:asciiTheme="majorHAnsi" w:hAnsiTheme="majorHAnsi"/>
          <w:sz w:val="28"/>
        </w:rPr>
        <w:t>Solmitaan alakohtaisia kumppanuuksia (esim. terveydenhuolto ja logistiikka) maahanmuuttajien osaamisen ja työvoimatarpeiden yhteensovittamiseksi.</w:t>
      </w:r>
    </w:p>
    <w:p w14:paraId="35B3EC51" w14:textId="77777777" w:rsidR="00803583" w:rsidRPr="000959AC" w:rsidRDefault="00803583">
      <w:pPr>
        <w:rPr>
          <w:rFonts w:asciiTheme="majorHAnsi" w:hAnsiTheme="majorHAnsi" w:cstheme="majorHAnsi"/>
          <w:sz w:val="28"/>
          <w:szCs w:val="28"/>
        </w:rPr>
      </w:pPr>
    </w:p>
    <w:p w14:paraId="69E02E39" w14:textId="2BAF737A" w:rsidR="00803583" w:rsidRPr="000959AC" w:rsidRDefault="00E253A2">
      <w:pPr>
        <w:rPr>
          <w:rFonts w:asciiTheme="majorHAnsi" w:hAnsiTheme="majorHAnsi" w:cstheme="majorHAnsi"/>
          <w:sz w:val="28"/>
          <w:szCs w:val="28"/>
        </w:rPr>
      </w:pPr>
      <w:r>
        <w:rPr>
          <w:rFonts w:asciiTheme="majorHAnsi" w:hAnsiTheme="majorHAnsi"/>
          <w:b/>
          <w:outline/>
          <w:color w:val="C0504D" w:themeColor="accent2"/>
          <w:sz w:val="40"/>
          <w14:glow w14:rad="63500">
            <w14:schemeClr w14:val="accent2">
              <w14:alpha w14:val="60000"/>
              <w14:satMod w14:val="175000"/>
            </w14:schemeClr>
          </w14:glow>
          <w14:shadow w14:blurRad="0" w14:dist="38100" w14:dir="2700000" w14:sx="100000" w14:sy="100000" w14:kx="0" w14:ky="0" w14:algn="tl">
            <w14:schemeClr w14:val="accent2"/>
          </w14:shadow>
          <w14:reflection w14:blurRad="6350" w14:stA="50000" w14:stPos="0" w14:endA="300" w14:endPos="50000" w14:dist="60007" w14:dir="5400000" w14:fadeDir="5400000" w14:sx="100000" w14:sy="-100000" w14:kx="0" w14:ky="0" w14:algn="bl"/>
          <w14:textOutline w14:w="6604" w14:cap="flat" w14:cmpd="sng" w14:algn="ctr">
            <w14:solidFill>
              <w14:schemeClr w14:val="accent2"/>
            </w14:solidFill>
            <w14:prstDash w14:val="solid"/>
            <w14:round/>
          </w14:textOutline>
          <w14:textFill>
            <w14:noFill/>
          </w14:textFill>
        </w:rPr>
        <w:t>E.</w:t>
      </w:r>
      <w:r>
        <w:rPr>
          <w:rFonts w:asciiTheme="majorHAnsi" w:hAnsiTheme="majorHAnsi"/>
          <w:sz w:val="28"/>
        </w:rPr>
        <w:t xml:space="preserve"> </w:t>
      </w:r>
      <w:r>
        <w:rPr>
          <w:rFonts w:asciiTheme="majorHAnsi" w:hAnsiTheme="majorHAnsi"/>
          <w:sz w:val="28"/>
        </w:rPr>
        <w:tab/>
      </w:r>
      <w:r>
        <w:rPr>
          <w:rFonts w:asciiTheme="majorHAnsi" w:hAnsiTheme="majorHAnsi"/>
          <w:b/>
          <w:sz w:val="32"/>
        </w:rPr>
        <w:t>Lisätään paikallisten laitosten (koulujen, poliisin ja terveydenhuollon) vaikutusmahdollisuuksia</w:t>
      </w:r>
    </w:p>
    <w:p w14:paraId="55655389" w14:textId="77777777" w:rsidR="004D10C9" w:rsidRPr="000959AC" w:rsidRDefault="00E253A2" w:rsidP="002B7516">
      <w:pPr>
        <w:pStyle w:val="ListParagraph"/>
        <w:numPr>
          <w:ilvl w:val="0"/>
          <w:numId w:val="14"/>
        </w:numPr>
        <w:jc w:val="both"/>
        <w:rPr>
          <w:rFonts w:asciiTheme="majorHAnsi" w:hAnsiTheme="majorHAnsi" w:cstheme="majorHAnsi"/>
          <w:sz w:val="28"/>
          <w:szCs w:val="28"/>
        </w:rPr>
      </w:pPr>
      <w:r>
        <w:rPr>
          <w:rFonts w:asciiTheme="majorHAnsi" w:hAnsiTheme="majorHAnsi"/>
          <w:sz w:val="28"/>
        </w:rPr>
        <w:t xml:space="preserve">Annetaan opettajille, poliiseille ja terveydenhuollon työntekijöille koulutusta kulttuuriosaamisesta ja syrjinnän vastaisista käytännöistä. Koulutetaan monikielisiä sovittelijoita työskentelemään näissä laitoksissa. </w:t>
      </w:r>
    </w:p>
    <w:p w14:paraId="3F23AEFB" w14:textId="05F9ADD9" w:rsidR="00FA2AEB" w:rsidRPr="000959AC" w:rsidRDefault="00E253A2" w:rsidP="002B7516">
      <w:pPr>
        <w:pStyle w:val="ListParagraph"/>
        <w:numPr>
          <w:ilvl w:val="0"/>
          <w:numId w:val="14"/>
        </w:numPr>
        <w:jc w:val="both"/>
        <w:rPr>
          <w:rFonts w:asciiTheme="majorHAnsi" w:hAnsiTheme="majorHAnsi" w:cstheme="majorHAnsi"/>
          <w:sz w:val="28"/>
          <w:szCs w:val="28"/>
        </w:rPr>
      </w:pPr>
      <w:r>
        <w:rPr>
          <w:rFonts w:asciiTheme="majorHAnsi" w:hAnsiTheme="majorHAnsi"/>
          <w:sz w:val="28"/>
        </w:rPr>
        <w:lastRenderedPageBreak/>
        <w:t>Edistetään maahanmuuttajien edustusta paikallisissa instituutioissa (esim. vanhempien ja opettajien yhdistyksissä ja naapurustoneuvostoissa).</w:t>
      </w:r>
    </w:p>
    <w:p w14:paraId="568EFE93" w14:textId="0080CD43" w:rsidR="002B7516" w:rsidRPr="000959AC" w:rsidRDefault="002B7516" w:rsidP="002B7516">
      <w:pPr>
        <w:pStyle w:val="ListParagraph"/>
        <w:numPr>
          <w:ilvl w:val="0"/>
          <w:numId w:val="14"/>
        </w:numPr>
        <w:jc w:val="both"/>
        <w:rPr>
          <w:rFonts w:asciiTheme="majorHAnsi" w:hAnsiTheme="majorHAnsi" w:cstheme="majorHAnsi"/>
          <w:sz w:val="28"/>
          <w:szCs w:val="28"/>
        </w:rPr>
      </w:pPr>
      <w:r>
        <w:rPr>
          <w:rFonts w:asciiTheme="majorHAnsi" w:hAnsiTheme="majorHAnsi"/>
          <w:sz w:val="28"/>
        </w:rPr>
        <w:t>Järjestetään säännöllisesti tapaamisia poliisin ja maahanmuuttajayhteisöjen välillä luottamuksen rakentamiseksi ja huolenaiheiden käsittelemiseksi (esim. tiedotustilaisuudet, neuvonta ja rotuprofiloinnin ehkäiseminen).</w:t>
      </w:r>
    </w:p>
    <w:p w14:paraId="3609119B" w14:textId="77777777" w:rsidR="004D10C9" w:rsidRPr="000959AC" w:rsidRDefault="004D10C9">
      <w:pPr>
        <w:rPr>
          <w:rFonts w:asciiTheme="majorHAnsi" w:hAnsiTheme="majorHAnsi" w:cstheme="majorHAnsi"/>
          <w:sz w:val="28"/>
          <w:szCs w:val="28"/>
        </w:rPr>
      </w:pPr>
    </w:p>
    <w:p w14:paraId="363BF9D5" w14:textId="136EF04F" w:rsidR="00FA2AEB" w:rsidRPr="000959AC" w:rsidRDefault="00E253A2">
      <w:pPr>
        <w:rPr>
          <w:rFonts w:asciiTheme="majorHAnsi" w:hAnsiTheme="majorHAnsi" w:cstheme="majorHAnsi"/>
          <w:sz w:val="28"/>
          <w:szCs w:val="28"/>
        </w:rPr>
      </w:pPr>
      <w:r>
        <w:rPr>
          <w:rFonts w:asciiTheme="majorHAnsi" w:hAnsiTheme="majorHAnsi"/>
          <w:b/>
          <w:outline/>
          <w:color w:val="C0504D" w:themeColor="accent2"/>
          <w:sz w:val="40"/>
          <w14:glow w14:rad="63500">
            <w14:schemeClr w14:val="accent2">
              <w14:alpha w14:val="60000"/>
              <w14:satMod w14:val="175000"/>
            </w14:schemeClr>
          </w14:glow>
          <w14:shadow w14:blurRad="0" w14:dist="38100" w14:dir="2700000" w14:sx="100000" w14:sy="100000" w14:kx="0" w14:ky="0" w14:algn="tl">
            <w14:schemeClr w14:val="accent2"/>
          </w14:shadow>
          <w14:reflection w14:blurRad="6350" w14:stA="50000" w14:stPos="0" w14:endA="300" w14:endPos="50000" w14:dist="60007" w14:dir="5400000" w14:fadeDir="5400000" w14:sx="100000" w14:sy="-100000" w14:kx="0" w14:ky="0" w14:algn="bl"/>
          <w14:textOutline w14:w="6604" w14:cap="flat" w14:cmpd="sng" w14:algn="ctr">
            <w14:solidFill>
              <w14:schemeClr w14:val="accent2"/>
            </w14:solidFill>
            <w14:prstDash w14:val="solid"/>
            <w14:round/>
          </w14:textOutline>
          <w14:textFill>
            <w14:noFill/>
          </w14:textFill>
        </w:rPr>
        <w:t>F.</w:t>
      </w:r>
      <w:r>
        <w:rPr>
          <w:rFonts w:asciiTheme="majorHAnsi" w:hAnsiTheme="majorHAnsi"/>
          <w:sz w:val="28"/>
        </w:rPr>
        <w:t xml:space="preserve"> </w:t>
      </w:r>
      <w:r>
        <w:rPr>
          <w:rFonts w:asciiTheme="majorHAnsi" w:hAnsiTheme="majorHAnsi"/>
          <w:sz w:val="28"/>
        </w:rPr>
        <w:tab/>
      </w:r>
      <w:r>
        <w:rPr>
          <w:rFonts w:asciiTheme="majorHAnsi" w:hAnsiTheme="majorHAnsi"/>
          <w:b/>
          <w:sz w:val="32"/>
        </w:rPr>
        <w:t>Helpotetaan osallistumista digitaalisten välineiden avulla</w:t>
      </w:r>
    </w:p>
    <w:p w14:paraId="5BDC2641" w14:textId="5598D84F" w:rsidR="004D10C9" w:rsidRPr="000959AC" w:rsidRDefault="004D10C9" w:rsidP="004D10C9">
      <w:pPr>
        <w:pStyle w:val="ListParagraph"/>
        <w:numPr>
          <w:ilvl w:val="0"/>
          <w:numId w:val="15"/>
        </w:numPr>
        <w:jc w:val="both"/>
        <w:rPr>
          <w:rFonts w:asciiTheme="majorHAnsi" w:hAnsiTheme="majorHAnsi" w:cstheme="majorHAnsi"/>
          <w:sz w:val="28"/>
          <w:szCs w:val="28"/>
        </w:rPr>
      </w:pPr>
      <w:r>
        <w:rPr>
          <w:rFonts w:asciiTheme="majorHAnsi" w:hAnsiTheme="majorHAnsi"/>
          <w:sz w:val="28"/>
        </w:rPr>
        <w:t>Luodaan verkkoalustoja/-sovelluksia, joissa paikalliset voivat tarjota osaamista, asuntoja tai mentorointia maahanmuuttajille. Luodaan sosiaalisen median tili, jolla vastaanottajamaan kansalaiset voivat ilmoittautua vapaaehtoisiksi mentoreiksi.</w:t>
      </w:r>
    </w:p>
    <w:p w14:paraId="0F4EC66C" w14:textId="00E492B0" w:rsidR="00FA2AEB" w:rsidRPr="000959AC" w:rsidRDefault="00E253A2" w:rsidP="004D10C9">
      <w:pPr>
        <w:pStyle w:val="ListParagraph"/>
        <w:numPr>
          <w:ilvl w:val="0"/>
          <w:numId w:val="15"/>
        </w:numPr>
        <w:jc w:val="both"/>
        <w:rPr>
          <w:rFonts w:asciiTheme="majorHAnsi" w:hAnsiTheme="majorHAnsi" w:cstheme="majorHAnsi"/>
          <w:sz w:val="28"/>
          <w:szCs w:val="28"/>
        </w:rPr>
      </w:pPr>
      <w:r>
        <w:rPr>
          <w:rFonts w:asciiTheme="majorHAnsi" w:hAnsiTheme="majorHAnsi"/>
          <w:sz w:val="28"/>
        </w:rPr>
        <w:t>Sosiaalisen median kampanjat, joissa esitellään onnistumisia ja kannustetaan osallistumaan.</w:t>
      </w:r>
    </w:p>
    <w:p w14:paraId="52FD98EE" w14:textId="77777777" w:rsidR="004D10C9" w:rsidRPr="000959AC" w:rsidRDefault="004D10C9">
      <w:pPr>
        <w:rPr>
          <w:rFonts w:asciiTheme="majorHAnsi" w:hAnsiTheme="majorHAnsi" w:cstheme="majorHAnsi"/>
          <w:sz w:val="28"/>
          <w:szCs w:val="28"/>
        </w:rPr>
      </w:pPr>
    </w:p>
    <w:p w14:paraId="007F45FA" w14:textId="5286DE6D" w:rsidR="00FA2AEB" w:rsidRPr="00790E27" w:rsidRDefault="00E253A2">
      <w:pPr>
        <w:rPr>
          <w:rFonts w:asciiTheme="majorHAnsi" w:hAnsiTheme="majorHAnsi" w:cstheme="majorHAnsi"/>
          <w:sz w:val="28"/>
          <w:szCs w:val="28"/>
        </w:rPr>
      </w:pPr>
      <w:r>
        <w:rPr>
          <w:rFonts w:asciiTheme="majorHAnsi" w:hAnsiTheme="majorHAnsi"/>
          <w:b/>
          <w:outline/>
          <w:color w:val="C0504D" w:themeColor="accent2"/>
          <w:sz w:val="40"/>
          <w14:glow w14:rad="63500">
            <w14:schemeClr w14:val="accent2">
              <w14:alpha w14:val="60000"/>
              <w14:satMod w14:val="175000"/>
            </w14:schemeClr>
          </w14:glow>
          <w14:shadow w14:blurRad="0" w14:dist="38100" w14:dir="2700000" w14:sx="100000" w14:sy="100000" w14:kx="0" w14:ky="0" w14:algn="tl">
            <w14:schemeClr w14:val="accent2"/>
          </w14:shadow>
          <w14:reflection w14:blurRad="6350" w14:stA="50000" w14:stPos="0" w14:endA="300" w14:endPos="50000" w14:dist="60007" w14:dir="5400000" w14:fadeDir="5400000" w14:sx="100000" w14:sy="-100000" w14:kx="0" w14:ky="0" w14:algn="bl"/>
          <w14:textOutline w14:w="6604" w14:cap="flat" w14:cmpd="sng" w14:algn="ctr">
            <w14:solidFill>
              <w14:schemeClr w14:val="accent2"/>
            </w14:solidFill>
            <w14:prstDash w14:val="solid"/>
            <w14:round/>
          </w14:textOutline>
          <w14:textFill>
            <w14:noFill/>
          </w14:textFill>
        </w:rPr>
        <w:t>G.</w:t>
      </w:r>
      <w:r>
        <w:rPr>
          <w:rFonts w:asciiTheme="majorHAnsi" w:hAnsiTheme="majorHAnsi"/>
          <w:sz w:val="28"/>
        </w:rPr>
        <w:t xml:space="preserve"> </w:t>
      </w:r>
      <w:r>
        <w:rPr>
          <w:rFonts w:asciiTheme="majorHAnsi" w:hAnsiTheme="majorHAnsi"/>
          <w:sz w:val="28"/>
        </w:rPr>
        <w:tab/>
      </w:r>
      <w:r>
        <w:rPr>
          <w:rFonts w:asciiTheme="majorHAnsi" w:hAnsiTheme="majorHAnsi"/>
          <w:b/>
          <w:sz w:val="32"/>
        </w:rPr>
        <w:t>Mitataan vaikutuksia ja tiedotetaan niistä</w:t>
      </w:r>
    </w:p>
    <w:p w14:paraId="1A49D0E5" w14:textId="4FE692EF" w:rsidR="004D10C9" w:rsidRPr="000959AC" w:rsidRDefault="00E253A2" w:rsidP="004D10C9">
      <w:pPr>
        <w:pStyle w:val="ListParagraph"/>
        <w:numPr>
          <w:ilvl w:val="0"/>
          <w:numId w:val="16"/>
        </w:numPr>
        <w:jc w:val="both"/>
        <w:rPr>
          <w:rFonts w:asciiTheme="majorHAnsi" w:hAnsiTheme="majorHAnsi" w:cstheme="majorHAnsi"/>
          <w:sz w:val="28"/>
          <w:szCs w:val="28"/>
        </w:rPr>
      </w:pPr>
      <w:r>
        <w:rPr>
          <w:rFonts w:asciiTheme="majorHAnsi" w:hAnsiTheme="majorHAnsi"/>
          <w:sz w:val="28"/>
        </w:rPr>
        <w:t>Seurataan ja julkaistaan säännöllisesti tietoja esimerkiksi työllisyysasteesta, koulumenestyksestä, kielitaidosta, vastaanottajamaan kansalaisten vapaaehtoistyöstä ja sosiaalisesta luottamuksesta.</w:t>
      </w:r>
    </w:p>
    <w:p w14:paraId="27DCC789" w14:textId="30E6A702" w:rsidR="00FA2AEB" w:rsidRPr="000959AC" w:rsidRDefault="00E253A2" w:rsidP="004D10C9">
      <w:pPr>
        <w:pStyle w:val="ListParagraph"/>
        <w:numPr>
          <w:ilvl w:val="0"/>
          <w:numId w:val="16"/>
        </w:numPr>
        <w:jc w:val="both"/>
        <w:rPr>
          <w:rFonts w:asciiTheme="majorHAnsi" w:hAnsiTheme="majorHAnsi" w:cstheme="majorHAnsi"/>
          <w:sz w:val="28"/>
          <w:szCs w:val="28"/>
        </w:rPr>
      </w:pPr>
      <w:r>
        <w:rPr>
          <w:rFonts w:asciiTheme="majorHAnsi" w:hAnsiTheme="majorHAnsi"/>
          <w:sz w:val="28"/>
        </w:rPr>
        <w:t>Juhlistetaan virstanpylväitä (esim. ”100 paikallista mentoroi maahanmuuttajia tänä vuonna”). Järjestetään vuosittain palkintoseremonia vapaaehtoistyötä tekeville vastaanottajamaan kansalaisille.</w:t>
      </w:r>
    </w:p>
    <w:p w14:paraId="180D6714" w14:textId="79B8AD8B" w:rsidR="00461D41" w:rsidRPr="000959AC" w:rsidRDefault="00461D41" w:rsidP="004D10C9">
      <w:pPr>
        <w:pStyle w:val="ListParagraph"/>
        <w:numPr>
          <w:ilvl w:val="0"/>
          <w:numId w:val="16"/>
        </w:numPr>
        <w:jc w:val="both"/>
        <w:rPr>
          <w:rFonts w:asciiTheme="majorHAnsi" w:hAnsiTheme="majorHAnsi" w:cstheme="majorHAnsi"/>
          <w:sz w:val="28"/>
          <w:szCs w:val="28"/>
        </w:rPr>
      </w:pPr>
      <w:r>
        <w:rPr>
          <w:rFonts w:asciiTheme="majorHAnsi" w:hAnsiTheme="majorHAnsi"/>
          <w:sz w:val="28"/>
        </w:rPr>
        <w:lastRenderedPageBreak/>
        <w:t xml:space="preserve">Pidetään yllä jatkuvaa vuoropuhelua vastaanottajamaan väestön, maahanmuuttajayhteisöjen, yhteisöjen johtajien sekä paikallisten tiedotusvälineiden kanssa. </w:t>
      </w:r>
    </w:p>
    <w:p w14:paraId="38869FD8" w14:textId="77777777" w:rsidR="00FA2AEB" w:rsidRPr="000959AC" w:rsidRDefault="00FA2AEB">
      <w:pPr>
        <w:rPr>
          <w:rFonts w:asciiTheme="majorHAnsi" w:hAnsiTheme="majorHAnsi" w:cstheme="majorHAnsi"/>
          <w:sz w:val="28"/>
          <w:szCs w:val="28"/>
        </w:rPr>
      </w:pPr>
    </w:p>
    <w:p w14:paraId="4760421F" w14:textId="322CC1F9" w:rsidR="003A0792" w:rsidRPr="000959AC" w:rsidRDefault="003A0792" w:rsidP="003A0792">
      <w:pPr>
        <w:rPr>
          <w:rFonts w:ascii="Gill Sans Std ExtraBold" w:hAnsi="Gill Sans Std ExtraBold" w:cstheme="majorHAnsi"/>
          <w:b/>
          <w:bCs/>
          <w:color w:val="C00000"/>
          <w:sz w:val="32"/>
          <w:szCs w:val="32"/>
          <w:u w:val="single"/>
        </w:rPr>
      </w:pPr>
      <w:r>
        <w:rPr>
          <w:rFonts w:ascii="Gill Sans Std ExtraBold" w:hAnsi="Gill Sans Std ExtraBold"/>
          <w:b/>
          <w:color w:val="C00000"/>
          <w:sz w:val="32"/>
          <w:u w:val="single"/>
        </w:rPr>
        <w:t>Maahanmuuttajien ja vastaanottajamaan kansalaisten</w:t>
      </w:r>
      <w:r>
        <w:rPr>
          <w:rFonts w:ascii="Gill Sans Std ExtraBold" w:hAnsi="Gill Sans Std ExtraBold"/>
          <w:b/>
          <w:color w:val="FFFFFF" w:themeColor="background1"/>
          <w:sz w:val="32"/>
          <w:highlight w:val="black"/>
          <w:u w:val="single"/>
        </w:rPr>
        <w:t xml:space="preserve"> oikeudet ja velvollisuudet</w:t>
      </w:r>
      <w:r>
        <w:rPr>
          <w:rFonts w:ascii="Gill Sans Std ExtraBold" w:hAnsi="Gill Sans Std ExtraBold"/>
          <w:b/>
          <w:color w:val="C00000"/>
          <w:sz w:val="32"/>
          <w:u w:val="single"/>
        </w:rPr>
        <w:t xml:space="preserve"> </w:t>
      </w:r>
    </w:p>
    <w:p w14:paraId="7409C5A6" w14:textId="77777777" w:rsidR="003A0792" w:rsidRPr="000959AC" w:rsidRDefault="003A0792" w:rsidP="003A0792"/>
    <w:p w14:paraId="59AA3AF7" w14:textId="38470AD4" w:rsidR="003A0792" w:rsidRPr="000959AC" w:rsidRDefault="003A0792" w:rsidP="003A0792">
      <w:pPr>
        <w:rPr>
          <w:rFonts w:asciiTheme="majorHAnsi" w:hAnsiTheme="majorHAnsi" w:cstheme="majorHAnsi"/>
          <w:b/>
          <w:bCs/>
          <w:sz w:val="32"/>
          <w:szCs w:val="32"/>
        </w:rPr>
      </w:pPr>
      <w:r>
        <w:rPr>
          <w:rFonts w:asciiTheme="majorHAnsi" w:hAnsiTheme="majorHAnsi"/>
          <w:b/>
          <w:color w:val="FFFFFF" w:themeColor="background1"/>
          <w:sz w:val="32"/>
          <w:highlight w:val="black"/>
        </w:rPr>
        <w:t>Maahanmuuttajien</w:t>
      </w:r>
      <w:r>
        <w:rPr>
          <w:rFonts w:asciiTheme="majorHAnsi" w:hAnsiTheme="majorHAnsi"/>
          <w:b/>
          <w:sz w:val="32"/>
        </w:rPr>
        <w:t xml:space="preserve"> velvollisuudet</w:t>
      </w:r>
    </w:p>
    <w:p w14:paraId="6B5CF953" w14:textId="48CA23C2" w:rsidR="00AC3B03" w:rsidRPr="000959AC" w:rsidRDefault="00AC3B03" w:rsidP="00B90963">
      <w:pPr>
        <w:pStyle w:val="ListParagraph"/>
        <w:numPr>
          <w:ilvl w:val="0"/>
          <w:numId w:val="23"/>
        </w:numPr>
        <w:jc w:val="both"/>
        <w:rPr>
          <w:rFonts w:asciiTheme="majorHAnsi" w:hAnsiTheme="majorHAnsi" w:cstheme="majorHAnsi"/>
          <w:sz w:val="24"/>
          <w:szCs w:val="24"/>
        </w:rPr>
      </w:pPr>
      <w:r>
        <w:rPr>
          <w:rFonts w:asciiTheme="majorHAnsi" w:hAnsiTheme="majorHAnsi"/>
          <w:sz w:val="24"/>
        </w:rPr>
        <w:t>Paikallisiin lakeihin ja määräyksiin tutustuminen ja niiden noudattaminen.</w:t>
      </w:r>
    </w:p>
    <w:p w14:paraId="58A7FC13" w14:textId="1598EFD1" w:rsidR="00AC3B03" w:rsidRPr="000959AC" w:rsidRDefault="00AC3B03" w:rsidP="00AC3B03">
      <w:pPr>
        <w:pStyle w:val="ListParagraph"/>
        <w:numPr>
          <w:ilvl w:val="0"/>
          <w:numId w:val="23"/>
        </w:numPr>
        <w:jc w:val="both"/>
        <w:rPr>
          <w:rFonts w:asciiTheme="majorHAnsi" w:hAnsiTheme="majorHAnsi" w:cstheme="majorHAnsi"/>
          <w:sz w:val="24"/>
          <w:szCs w:val="24"/>
        </w:rPr>
      </w:pPr>
      <w:r>
        <w:rPr>
          <w:rFonts w:asciiTheme="majorHAnsi" w:hAnsiTheme="majorHAnsi"/>
          <w:sz w:val="24"/>
        </w:rPr>
        <w:t>Paikallisiin tapoihin ja kulttuurinormeihin tutustuminen ja niiden kunnioittaminen.</w:t>
      </w:r>
    </w:p>
    <w:p w14:paraId="72A50C7D" w14:textId="4CD03A64" w:rsidR="003A0792" w:rsidRPr="000959AC" w:rsidRDefault="003A0792" w:rsidP="00B90963">
      <w:pPr>
        <w:pStyle w:val="ListParagraph"/>
        <w:numPr>
          <w:ilvl w:val="0"/>
          <w:numId w:val="23"/>
        </w:numPr>
        <w:jc w:val="both"/>
        <w:rPr>
          <w:rFonts w:asciiTheme="majorHAnsi" w:hAnsiTheme="majorHAnsi" w:cstheme="majorHAnsi"/>
          <w:sz w:val="24"/>
          <w:szCs w:val="24"/>
        </w:rPr>
      </w:pPr>
      <w:r>
        <w:rPr>
          <w:rFonts w:asciiTheme="majorHAnsi" w:hAnsiTheme="majorHAnsi"/>
          <w:sz w:val="24"/>
        </w:rPr>
        <w:t>Aktiivinen osallistuminen kieli- ja koulutusohjelmiin.</w:t>
      </w:r>
    </w:p>
    <w:p w14:paraId="7C4D1A4D" w14:textId="3E38F1F1" w:rsidR="003A0792" w:rsidRPr="000959AC" w:rsidRDefault="003A0792" w:rsidP="00B90963">
      <w:pPr>
        <w:pStyle w:val="ListParagraph"/>
        <w:numPr>
          <w:ilvl w:val="0"/>
          <w:numId w:val="23"/>
        </w:numPr>
        <w:jc w:val="both"/>
        <w:rPr>
          <w:rFonts w:asciiTheme="majorHAnsi" w:hAnsiTheme="majorHAnsi" w:cstheme="majorHAnsi"/>
          <w:sz w:val="24"/>
          <w:szCs w:val="24"/>
        </w:rPr>
      </w:pPr>
      <w:r>
        <w:rPr>
          <w:rFonts w:asciiTheme="majorHAnsi" w:hAnsiTheme="majorHAnsi"/>
          <w:sz w:val="24"/>
        </w:rPr>
        <w:t>Panoksen antaminen yhteisölle tekemällä työtä tai vapaaehtoistyötä tai osallistumalla kansalaistoimintaan.</w:t>
      </w:r>
    </w:p>
    <w:p w14:paraId="7F245F79" w14:textId="4E79292C" w:rsidR="003A0792" w:rsidRPr="000959AC" w:rsidRDefault="00AC3B03" w:rsidP="00AC3B03">
      <w:pPr>
        <w:pStyle w:val="ListParagraph"/>
        <w:numPr>
          <w:ilvl w:val="0"/>
          <w:numId w:val="23"/>
        </w:numPr>
        <w:jc w:val="both"/>
        <w:rPr>
          <w:rFonts w:asciiTheme="majorHAnsi" w:hAnsiTheme="majorHAnsi" w:cstheme="majorHAnsi"/>
          <w:sz w:val="24"/>
          <w:szCs w:val="24"/>
        </w:rPr>
      </w:pPr>
      <w:r>
        <w:rPr>
          <w:rFonts w:asciiTheme="majorHAnsi" w:hAnsiTheme="majorHAnsi"/>
          <w:sz w:val="24"/>
        </w:rPr>
        <w:t>Työskentely itsensä ja perheensä kotouttamiseksi ja samalla suhteiden luominen vastaanottajamaan kansalaisiin.</w:t>
      </w:r>
    </w:p>
    <w:p w14:paraId="192D6896" w14:textId="77777777" w:rsidR="000B7AFE" w:rsidRPr="000959AC" w:rsidRDefault="000B7AFE" w:rsidP="000B7AFE">
      <w:pPr>
        <w:pStyle w:val="ListParagraph"/>
        <w:jc w:val="both"/>
        <w:rPr>
          <w:rFonts w:asciiTheme="majorHAnsi" w:hAnsiTheme="majorHAnsi" w:cstheme="majorHAnsi"/>
          <w:sz w:val="24"/>
          <w:szCs w:val="24"/>
        </w:rPr>
      </w:pPr>
    </w:p>
    <w:p w14:paraId="35F05808" w14:textId="57BF20E0" w:rsidR="003A0792" w:rsidRPr="000959AC" w:rsidRDefault="00B90963" w:rsidP="003A0792">
      <w:pPr>
        <w:rPr>
          <w:rFonts w:asciiTheme="majorHAnsi" w:hAnsiTheme="majorHAnsi" w:cstheme="majorHAnsi"/>
          <w:sz w:val="24"/>
          <w:szCs w:val="24"/>
        </w:rPr>
      </w:pPr>
      <w:r>
        <w:rPr>
          <w:rFonts w:asciiTheme="majorHAnsi" w:hAnsiTheme="majorHAnsi"/>
          <w:b/>
          <w:color w:val="FFFFFF" w:themeColor="background1"/>
          <w:sz w:val="32"/>
          <w:highlight w:val="black"/>
        </w:rPr>
        <w:t>Maahanmuuttajien</w:t>
      </w:r>
      <w:r>
        <w:rPr>
          <w:rFonts w:asciiTheme="majorHAnsi" w:hAnsiTheme="majorHAnsi"/>
          <w:b/>
          <w:sz w:val="32"/>
        </w:rPr>
        <w:t xml:space="preserve"> oikeudet</w:t>
      </w:r>
      <w:r>
        <w:rPr>
          <w:rFonts w:asciiTheme="majorHAnsi" w:hAnsiTheme="majorHAnsi"/>
          <w:color w:val="FFFFFF" w:themeColor="background1"/>
          <w:sz w:val="24"/>
        </w:rPr>
        <w:t xml:space="preserve"> </w:t>
      </w:r>
    </w:p>
    <w:p w14:paraId="606E05F1" w14:textId="4EFF31A8" w:rsidR="003A0792" w:rsidRPr="000959AC" w:rsidRDefault="003A0792" w:rsidP="00B90963">
      <w:pPr>
        <w:pStyle w:val="ListParagraph"/>
        <w:numPr>
          <w:ilvl w:val="0"/>
          <w:numId w:val="24"/>
        </w:numPr>
        <w:rPr>
          <w:rFonts w:asciiTheme="majorHAnsi" w:hAnsiTheme="majorHAnsi" w:cstheme="majorHAnsi"/>
          <w:sz w:val="24"/>
          <w:szCs w:val="24"/>
        </w:rPr>
      </w:pPr>
      <w:r>
        <w:rPr>
          <w:rFonts w:asciiTheme="majorHAnsi" w:hAnsiTheme="majorHAnsi"/>
          <w:sz w:val="24"/>
        </w:rPr>
        <w:t>Pääsy välttämättömien palvelujen piiriin: asunto, terveydenhuolto, koulutus ja työllistyminen.</w:t>
      </w:r>
    </w:p>
    <w:p w14:paraId="77E6E2FC" w14:textId="59755C7C" w:rsidR="003A0792" w:rsidRPr="000959AC" w:rsidRDefault="003A0792" w:rsidP="00B90963">
      <w:pPr>
        <w:pStyle w:val="ListParagraph"/>
        <w:numPr>
          <w:ilvl w:val="0"/>
          <w:numId w:val="24"/>
        </w:numPr>
        <w:rPr>
          <w:rFonts w:asciiTheme="majorHAnsi" w:hAnsiTheme="majorHAnsi" w:cstheme="majorHAnsi"/>
          <w:sz w:val="24"/>
          <w:szCs w:val="24"/>
        </w:rPr>
      </w:pPr>
      <w:r>
        <w:rPr>
          <w:rFonts w:asciiTheme="majorHAnsi" w:hAnsiTheme="majorHAnsi"/>
          <w:sz w:val="24"/>
        </w:rPr>
        <w:t>Heidän ainutlaatuisen identiteettinsä, uskonnonvapautensa ja kulttuuritaustansa kunnioittaminen.</w:t>
      </w:r>
    </w:p>
    <w:p w14:paraId="6F9EE816" w14:textId="41917ED0" w:rsidR="003A0792" w:rsidRPr="000959AC" w:rsidRDefault="003A0792" w:rsidP="00B90963">
      <w:pPr>
        <w:pStyle w:val="ListParagraph"/>
        <w:numPr>
          <w:ilvl w:val="0"/>
          <w:numId w:val="24"/>
        </w:numPr>
        <w:rPr>
          <w:rFonts w:asciiTheme="majorHAnsi" w:hAnsiTheme="majorHAnsi" w:cstheme="majorHAnsi"/>
          <w:sz w:val="24"/>
          <w:szCs w:val="24"/>
        </w:rPr>
      </w:pPr>
      <w:r>
        <w:rPr>
          <w:rFonts w:asciiTheme="majorHAnsi" w:hAnsiTheme="majorHAnsi"/>
          <w:sz w:val="24"/>
        </w:rPr>
        <w:t>Kieli- ja koulutusmahdollisuudet.</w:t>
      </w:r>
    </w:p>
    <w:p w14:paraId="3E3A8EA6" w14:textId="78B33575" w:rsidR="003A0792" w:rsidRPr="000959AC" w:rsidRDefault="00FC005A" w:rsidP="00B90963">
      <w:pPr>
        <w:pStyle w:val="ListParagraph"/>
        <w:numPr>
          <w:ilvl w:val="0"/>
          <w:numId w:val="24"/>
        </w:numPr>
        <w:rPr>
          <w:rFonts w:asciiTheme="majorHAnsi" w:hAnsiTheme="majorHAnsi" w:cstheme="majorHAnsi"/>
          <w:sz w:val="24"/>
          <w:szCs w:val="24"/>
        </w:rPr>
      </w:pPr>
      <w:r>
        <w:rPr>
          <w:rFonts w:asciiTheme="majorHAnsi" w:hAnsiTheme="majorHAnsi"/>
          <w:sz w:val="24"/>
        </w:rPr>
        <w:t>Ihmisarvoinen kohtelu ilman syrjintää ja rasismia.</w:t>
      </w:r>
    </w:p>
    <w:p w14:paraId="677F5D7B" w14:textId="41DE3F4B" w:rsidR="003A0792" w:rsidRPr="000959AC" w:rsidRDefault="003A0792" w:rsidP="00B90963">
      <w:pPr>
        <w:pStyle w:val="ListParagraph"/>
        <w:numPr>
          <w:ilvl w:val="0"/>
          <w:numId w:val="24"/>
        </w:numPr>
        <w:rPr>
          <w:rFonts w:asciiTheme="majorHAnsi" w:hAnsiTheme="majorHAnsi" w:cstheme="majorHAnsi"/>
          <w:sz w:val="24"/>
          <w:szCs w:val="24"/>
        </w:rPr>
      </w:pPr>
      <w:r>
        <w:rPr>
          <w:rFonts w:asciiTheme="majorHAnsi" w:hAnsiTheme="majorHAnsi"/>
          <w:sz w:val="24"/>
        </w:rPr>
        <w:t>Osallistuminen yhteisön päätöksentekoon ja kulttuurivaihtoon.</w:t>
      </w:r>
    </w:p>
    <w:p w14:paraId="1C321619" w14:textId="77777777" w:rsidR="003A0792" w:rsidRPr="000959AC" w:rsidRDefault="003A0792" w:rsidP="003A0792">
      <w:pPr>
        <w:rPr>
          <w:rFonts w:asciiTheme="majorHAnsi" w:hAnsiTheme="majorHAnsi" w:cstheme="majorHAnsi"/>
          <w:sz w:val="24"/>
          <w:szCs w:val="24"/>
        </w:rPr>
      </w:pPr>
    </w:p>
    <w:p w14:paraId="70894341" w14:textId="31EF0128" w:rsidR="00B90963" w:rsidRPr="000959AC" w:rsidRDefault="00B90963" w:rsidP="00B90963">
      <w:pPr>
        <w:rPr>
          <w:rFonts w:asciiTheme="majorHAnsi" w:hAnsiTheme="majorHAnsi" w:cstheme="majorHAnsi"/>
          <w:b/>
          <w:bCs/>
          <w:sz w:val="32"/>
          <w:szCs w:val="32"/>
        </w:rPr>
      </w:pPr>
      <w:r>
        <w:rPr>
          <w:rFonts w:asciiTheme="majorHAnsi" w:hAnsiTheme="majorHAnsi"/>
          <w:b/>
          <w:color w:val="FFFFFF" w:themeColor="background1"/>
          <w:sz w:val="32"/>
          <w:highlight w:val="black"/>
        </w:rPr>
        <w:t>Vastaanottajamaan kansalaisten</w:t>
      </w:r>
      <w:r>
        <w:rPr>
          <w:rFonts w:asciiTheme="majorHAnsi" w:hAnsiTheme="majorHAnsi"/>
          <w:b/>
          <w:sz w:val="32"/>
        </w:rPr>
        <w:t xml:space="preserve"> velvollisuudet</w:t>
      </w:r>
    </w:p>
    <w:p w14:paraId="5FDB49DA" w14:textId="59EAF422" w:rsidR="00B90963" w:rsidRPr="000959AC" w:rsidRDefault="00FC005A" w:rsidP="00B90963">
      <w:pPr>
        <w:pStyle w:val="ListParagraph"/>
        <w:numPr>
          <w:ilvl w:val="0"/>
          <w:numId w:val="23"/>
        </w:numPr>
        <w:jc w:val="both"/>
        <w:rPr>
          <w:rFonts w:asciiTheme="majorHAnsi" w:hAnsiTheme="majorHAnsi" w:cstheme="majorHAnsi"/>
          <w:sz w:val="24"/>
          <w:szCs w:val="24"/>
        </w:rPr>
      </w:pPr>
      <w:r>
        <w:rPr>
          <w:rFonts w:asciiTheme="majorHAnsi" w:hAnsiTheme="majorHAnsi"/>
          <w:sz w:val="24"/>
        </w:rPr>
        <w:t>Suvaitsevaisuuden ja kunnioituksen osoittaminen kaikkia tulokkaita ja heidän oikeuksiaan kohtaan sekä lakien noudattaminen.</w:t>
      </w:r>
    </w:p>
    <w:p w14:paraId="1695334B" w14:textId="77777777" w:rsidR="00B90963" w:rsidRPr="000959AC" w:rsidRDefault="00B90963" w:rsidP="00B90963">
      <w:pPr>
        <w:pStyle w:val="ListParagraph"/>
        <w:numPr>
          <w:ilvl w:val="0"/>
          <w:numId w:val="23"/>
        </w:numPr>
        <w:rPr>
          <w:rFonts w:asciiTheme="majorHAnsi" w:hAnsiTheme="majorHAnsi" w:cstheme="majorHAnsi"/>
          <w:sz w:val="24"/>
          <w:szCs w:val="24"/>
        </w:rPr>
      </w:pPr>
      <w:r>
        <w:rPr>
          <w:rFonts w:asciiTheme="majorHAnsi" w:hAnsiTheme="majorHAnsi"/>
          <w:sz w:val="24"/>
        </w:rPr>
        <w:t>Maahanmuuttajien ymmärtämisen ja hyväksymisen edistäminen yhteisössä.</w:t>
      </w:r>
    </w:p>
    <w:p w14:paraId="74DD8C2D" w14:textId="77777777" w:rsidR="00B90963" w:rsidRPr="000959AC" w:rsidRDefault="00B90963" w:rsidP="00B90963">
      <w:pPr>
        <w:pStyle w:val="ListParagraph"/>
        <w:numPr>
          <w:ilvl w:val="0"/>
          <w:numId w:val="23"/>
        </w:numPr>
        <w:rPr>
          <w:rFonts w:asciiTheme="majorHAnsi" w:hAnsiTheme="majorHAnsi" w:cstheme="majorHAnsi"/>
          <w:sz w:val="24"/>
          <w:szCs w:val="24"/>
        </w:rPr>
      </w:pPr>
      <w:r>
        <w:rPr>
          <w:rFonts w:asciiTheme="majorHAnsi" w:hAnsiTheme="majorHAnsi"/>
          <w:sz w:val="24"/>
        </w:rPr>
        <w:lastRenderedPageBreak/>
        <w:t>Paikallisten yritysten ja palvelujen tukeminen kulttuurivivahteisiin sopeutumisessa.</w:t>
      </w:r>
    </w:p>
    <w:p w14:paraId="72578292" w14:textId="77777777" w:rsidR="00B90963" w:rsidRPr="000959AC" w:rsidRDefault="00B90963" w:rsidP="00B90963">
      <w:pPr>
        <w:pStyle w:val="ListParagraph"/>
        <w:numPr>
          <w:ilvl w:val="0"/>
          <w:numId w:val="23"/>
        </w:numPr>
        <w:rPr>
          <w:rFonts w:asciiTheme="majorHAnsi" w:hAnsiTheme="majorHAnsi" w:cstheme="majorHAnsi"/>
          <w:sz w:val="24"/>
          <w:szCs w:val="24"/>
        </w:rPr>
      </w:pPr>
      <w:r>
        <w:rPr>
          <w:rFonts w:asciiTheme="majorHAnsi" w:hAnsiTheme="majorHAnsi"/>
          <w:sz w:val="24"/>
        </w:rPr>
        <w:t>Osallistuminen aloitteisiin erilaisia ryhmiä yhteen tuovien yhteisöjen luomiseksi.</w:t>
      </w:r>
    </w:p>
    <w:p w14:paraId="22390E5B" w14:textId="59EFB968" w:rsidR="00B90963" w:rsidRPr="00790E27" w:rsidRDefault="00B90963" w:rsidP="00B90963">
      <w:pPr>
        <w:pStyle w:val="ListParagraph"/>
        <w:numPr>
          <w:ilvl w:val="0"/>
          <w:numId w:val="23"/>
        </w:numPr>
        <w:rPr>
          <w:rFonts w:asciiTheme="majorHAnsi" w:hAnsiTheme="majorHAnsi" w:cstheme="majorHAnsi"/>
          <w:sz w:val="24"/>
          <w:szCs w:val="24"/>
        </w:rPr>
      </w:pPr>
      <w:r>
        <w:rPr>
          <w:rFonts w:asciiTheme="majorHAnsi" w:hAnsiTheme="majorHAnsi"/>
          <w:sz w:val="24"/>
        </w:rPr>
        <w:t xml:space="preserve">Maahanmuuttajia koskevien harhaluulojen ja </w:t>
      </w:r>
      <w:proofErr w:type="spellStart"/>
      <w:r>
        <w:rPr>
          <w:rFonts w:asciiTheme="majorHAnsi" w:hAnsiTheme="majorHAnsi"/>
          <w:sz w:val="24"/>
        </w:rPr>
        <w:t>misinformaation</w:t>
      </w:r>
      <w:proofErr w:type="spellEnd"/>
      <w:r>
        <w:rPr>
          <w:rFonts w:asciiTheme="majorHAnsi" w:hAnsiTheme="majorHAnsi"/>
          <w:sz w:val="24"/>
        </w:rPr>
        <w:t xml:space="preserve"> torjuminen.</w:t>
      </w:r>
    </w:p>
    <w:p w14:paraId="4E5E66A9" w14:textId="77777777" w:rsidR="00B90963" w:rsidRPr="00790E27" w:rsidRDefault="00B90963" w:rsidP="00B90963">
      <w:pPr>
        <w:pStyle w:val="ListParagraph"/>
        <w:jc w:val="both"/>
        <w:rPr>
          <w:rFonts w:asciiTheme="majorHAnsi" w:hAnsiTheme="majorHAnsi" w:cstheme="majorHAnsi"/>
          <w:sz w:val="24"/>
          <w:szCs w:val="24"/>
        </w:rPr>
      </w:pPr>
    </w:p>
    <w:p w14:paraId="7AAD145F" w14:textId="5CC4D179" w:rsidR="00B90963" w:rsidRPr="000959AC" w:rsidRDefault="00B90963" w:rsidP="00B90963">
      <w:pPr>
        <w:rPr>
          <w:rFonts w:asciiTheme="majorHAnsi" w:hAnsiTheme="majorHAnsi" w:cstheme="majorHAnsi"/>
          <w:sz w:val="24"/>
          <w:szCs w:val="24"/>
        </w:rPr>
      </w:pPr>
      <w:r>
        <w:rPr>
          <w:rFonts w:asciiTheme="majorHAnsi" w:hAnsiTheme="majorHAnsi"/>
          <w:b/>
          <w:color w:val="FFFFFF" w:themeColor="background1"/>
          <w:sz w:val="32"/>
          <w:highlight w:val="black"/>
        </w:rPr>
        <w:t>Vastaanottajamaan kansalaisten</w:t>
      </w:r>
      <w:r>
        <w:rPr>
          <w:rFonts w:asciiTheme="majorHAnsi" w:hAnsiTheme="majorHAnsi"/>
          <w:b/>
          <w:sz w:val="32"/>
        </w:rPr>
        <w:t xml:space="preserve"> oikeudet</w:t>
      </w:r>
      <w:r>
        <w:rPr>
          <w:rFonts w:asciiTheme="majorHAnsi" w:hAnsiTheme="majorHAnsi"/>
          <w:sz w:val="24"/>
        </w:rPr>
        <w:t xml:space="preserve"> </w:t>
      </w:r>
    </w:p>
    <w:p w14:paraId="5B1C244D" w14:textId="694A2037" w:rsidR="00FC005A" w:rsidRPr="000959AC" w:rsidRDefault="00FC005A" w:rsidP="00FC005A">
      <w:pPr>
        <w:pStyle w:val="ListParagraph"/>
        <w:numPr>
          <w:ilvl w:val="0"/>
          <w:numId w:val="24"/>
        </w:numPr>
        <w:rPr>
          <w:rFonts w:asciiTheme="majorHAnsi" w:hAnsiTheme="majorHAnsi" w:cstheme="majorHAnsi"/>
          <w:sz w:val="24"/>
          <w:szCs w:val="24"/>
        </w:rPr>
      </w:pPr>
      <w:r>
        <w:rPr>
          <w:rFonts w:asciiTheme="majorHAnsi" w:hAnsiTheme="majorHAnsi"/>
          <w:sz w:val="24"/>
        </w:rPr>
        <w:t>Osallistuminen kotouttamispolitiikan suunnitteluun ja toteuttamiseen.</w:t>
      </w:r>
    </w:p>
    <w:p w14:paraId="4CBDD90A" w14:textId="77777777" w:rsidR="00FC005A" w:rsidRPr="000959AC" w:rsidRDefault="00FC005A" w:rsidP="00B90963">
      <w:pPr>
        <w:pStyle w:val="ListParagraph"/>
        <w:numPr>
          <w:ilvl w:val="0"/>
          <w:numId w:val="24"/>
        </w:numPr>
        <w:rPr>
          <w:rFonts w:asciiTheme="majorHAnsi" w:hAnsiTheme="majorHAnsi" w:cstheme="majorHAnsi"/>
          <w:sz w:val="24"/>
          <w:szCs w:val="24"/>
        </w:rPr>
      </w:pPr>
      <w:r>
        <w:rPr>
          <w:rFonts w:asciiTheme="majorHAnsi" w:hAnsiTheme="majorHAnsi"/>
          <w:sz w:val="24"/>
        </w:rPr>
        <w:t xml:space="preserve">Kotouttamisprosessia koskevien tietojen saaminen paikallisviranomaisilta säännöllisesti. </w:t>
      </w:r>
    </w:p>
    <w:p w14:paraId="575779A2" w14:textId="4C1E01DB" w:rsidR="00B90963" w:rsidRPr="000959AC" w:rsidRDefault="00FC005A" w:rsidP="00B90963">
      <w:pPr>
        <w:pStyle w:val="ListParagraph"/>
        <w:numPr>
          <w:ilvl w:val="0"/>
          <w:numId w:val="24"/>
        </w:numPr>
        <w:rPr>
          <w:rFonts w:asciiTheme="majorHAnsi" w:hAnsiTheme="majorHAnsi" w:cstheme="majorHAnsi"/>
          <w:sz w:val="24"/>
          <w:szCs w:val="24"/>
        </w:rPr>
      </w:pPr>
      <w:r>
        <w:rPr>
          <w:rFonts w:asciiTheme="majorHAnsi" w:hAnsiTheme="majorHAnsi"/>
          <w:sz w:val="24"/>
        </w:rPr>
        <w:t>Osallistuminen kulttuurivaihtoon ja yhteisötapahtumiin maahanmuuttajien kanssa.</w:t>
      </w:r>
    </w:p>
    <w:p w14:paraId="3CABC622" w14:textId="73B9258E" w:rsidR="00B90963" w:rsidRPr="000959AC" w:rsidRDefault="00FC005A" w:rsidP="00B90963">
      <w:pPr>
        <w:pStyle w:val="ListParagraph"/>
        <w:numPr>
          <w:ilvl w:val="0"/>
          <w:numId w:val="24"/>
        </w:numPr>
        <w:rPr>
          <w:rFonts w:asciiTheme="majorHAnsi" w:hAnsiTheme="majorHAnsi" w:cstheme="majorHAnsi"/>
          <w:sz w:val="24"/>
          <w:szCs w:val="24"/>
        </w:rPr>
      </w:pPr>
      <w:r>
        <w:rPr>
          <w:rFonts w:asciiTheme="majorHAnsi" w:hAnsiTheme="majorHAnsi"/>
          <w:sz w:val="24"/>
        </w:rPr>
        <w:t xml:space="preserve">Koulutuksen ja tiedon saaminen suhteiden luomisesta tulokkaisiin. </w:t>
      </w:r>
    </w:p>
    <w:p w14:paraId="45BD2A10" w14:textId="34FB2E44" w:rsidR="00B90963" w:rsidRPr="000959AC" w:rsidRDefault="000A40BA" w:rsidP="00B90963">
      <w:pPr>
        <w:pStyle w:val="ListParagraph"/>
        <w:numPr>
          <w:ilvl w:val="0"/>
          <w:numId w:val="24"/>
        </w:numPr>
        <w:rPr>
          <w:rFonts w:asciiTheme="majorHAnsi" w:hAnsiTheme="majorHAnsi" w:cstheme="majorHAnsi"/>
          <w:sz w:val="24"/>
          <w:szCs w:val="24"/>
        </w:rPr>
      </w:pPr>
      <w:r>
        <w:rPr>
          <w:rFonts w:asciiTheme="majorHAnsi" w:hAnsiTheme="majorHAnsi"/>
          <w:sz w:val="24"/>
        </w:rPr>
        <w:t>Paikallisen kulttuurin ja elämäntavan perusnäkökohtien jatkuminen.</w:t>
      </w:r>
    </w:p>
    <w:p w14:paraId="476CFA01" w14:textId="77777777" w:rsidR="002A310D" w:rsidRPr="000959AC" w:rsidRDefault="002A310D" w:rsidP="00D80E97">
      <w:pPr>
        <w:tabs>
          <w:tab w:val="left" w:pos="7230"/>
        </w:tabs>
        <w:rPr>
          <w:rFonts w:ascii="Gill Sans Std ExtraBold" w:hAnsi="Gill Sans Std ExtraBold" w:cstheme="majorHAnsi"/>
          <w:b/>
          <w:bCs/>
          <w:color w:val="FFFFFF" w:themeColor="background1"/>
          <w:sz w:val="32"/>
          <w:szCs w:val="32"/>
          <w:highlight w:val="black"/>
          <w:u w:val="single"/>
        </w:rPr>
      </w:pPr>
    </w:p>
    <w:p w14:paraId="1DFD70B0" w14:textId="6B8E26A2" w:rsidR="00FE0BC6" w:rsidRPr="000959AC" w:rsidRDefault="0019521B" w:rsidP="00D80E97">
      <w:pPr>
        <w:tabs>
          <w:tab w:val="left" w:pos="7230"/>
        </w:tabs>
        <w:rPr>
          <w:rFonts w:asciiTheme="majorHAnsi" w:hAnsiTheme="majorHAnsi" w:cstheme="majorHAnsi"/>
          <w:sz w:val="24"/>
          <w:szCs w:val="24"/>
        </w:rPr>
      </w:pPr>
      <w:r>
        <w:rPr>
          <w:rFonts w:ascii="Gill Sans Std ExtraBold" w:hAnsi="Gill Sans Std ExtraBold"/>
          <w:b/>
          <w:color w:val="C00000"/>
          <w:sz w:val="32"/>
          <w:u w:val="single"/>
        </w:rPr>
        <w:t xml:space="preserve">Kotouttamisen </w:t>
      </w:r>
      <w:r>
        <w:rPr>
          <w:rFonts w:ascii="Gill Sans Std ExtraBold" w:hAnsi="Gill Sans Std ExtraBold"/>
          <w:b/>
          <w:color w:val="FFFFFF" w:themeColor="background1"/>
          <w:sz w:val="32"/>
          <w:highlight w:val="black"/>
          <w:u w:val="single"/>
        </w:rPr>
        <w:t>liberaalit ja demokraattiset periaatteet</w:t>
      </w:r>
      <w:r>
        <w:rPr>
          <w:rFonts w:ascii="Gill Sans Std ExtraBold" w:hAnsi="Gill Sans Std ExtraBold"/>
          <w:b/>
          <w:color w:val="C00000"/>
          <w:sz w:val="32"/>
          <w:u w:val="single"/>
        </w:rPr>
        <w:t xml:space="preserve"> </w:t>
      </w:r>
    </w:p>
    <w:p w14:paraId="7FC60824" w14:textId="77777777" w:rsidR="008224B3" w:rsidRPr="000959AC" w:rsidRDefault="008224B3" w:rsidP="008224B3">
      <w:pPr>
        <w:pStyle w:val="ListParagraph"/>
        <w:jc w:val="both"/>
        <w:rPr>
          <w:rFonts w:ascii="Gill Sans Std ExtraBold" w:hAnsi="Gill Sans Std ExtraBold" w:cstheme="majorHAnsi"/>
          <w:b/>
          <w:bCs/>
          <w:sz w:val="32"/>
          <w:szCs w:val="32"/>
          <w:u w:val="single"/>
        </w:rPr>
      </w:pPr>
    </w:p>
    <w:p w14:paraId="3A77CACC" w14:textId="27DDB146" w:rsidR="008224B3" w:rsidRPr="000959AC" w:rsidRDefault="00B525C0" w:rsidP="008224B3">
      <w:pPr>
        <w:pStyle w:val="ListParagraph"/>
        <w:numPr>
          <w:ilvl w:val="0"/>
          <w:numId w:val="28"/>
        </w:numPr>
        <w:jc w:val="both"/>
        <w:rPr>
          <w:rFonts w:ascii="Gill Sans Std ExtraBold" w:hAnsi="Gill Sans Std ExtraBold" w:cstheme="majorHAnsi"/>
          <w:b/>
          <w:bCs/>
          <w:sz w:val="24"/>
          <w:szCs w:val="24"/>
          <w:u w:val="single"/>
        </w:rPr>
      </w:pPr>
      <w:r>
        <w:rPr>
          <w:rFonts w:asciiTheme="majorHAnsi" w:hAnsiTheme="majorHAnsi"/>
          <w:b/>
          <w:sz w:val="24"/>
        </w:rPr>
        <w:t>Vapauden ja demokratian arvot</w:t>
      </w:r>
      <w:r>
        <w:rPr>
          <w:rFonts w:asciiTheme="majorHAnsi" w:hAnsiTheme="majorHAnsi"/>
          <w:sz w:val="24"/>
        </w:rPr>
        <w:t xml:space="preserve"> ovat universaaleja – ne eivät ”toimi ainoastaan” tietyissä kansallisuuksissa, uskonnoissa tai etnisissä ryhmissä. </w:t>
      </w:r>
    </w:p>
    <w:p w14:paraId="678793EB" w14:textId="6C7E0AF8" w:rsidR="00B525C0" w:rsidRPr="000959AC" w:rsidRDefault="008D28DC" w:rsidP="008224B3">
      <w:pPr>
        <w:pStyle w:val="ListParagraph"/>
        <w:jc w:val="both"/>
        <w:rPr>
          <w:rFonts w:ascii="Gill Sans Std ExtraBold" w:hAnsi="Gill Sans Std ExtraBold" w:cstheme="majorHAnsi"/>
          <w:b/>
          <w:bCs/>
          <w:sz w:val="24"/>
          <w:szCs w:val="24"/>
          <w:u w:val="single"/>
        </w:rPr>
      </w:pPr>
      <w:r>
        <w:rPr>
          <w:rFonts w:asciiTheme="majorHAnsi" w:hAnsiTheme="majorHAnsi"/>
          <w:sz w:val="24"/>
        </w:rPr>
        <w:t>Niitä on kuitenkin opetettava, selitettävä, vaalittava ja puolustettava.</w:t>
      </w:r>
    </w:p>
    <w:p w14:paraId="276E1442" w14:textId="77777777" w:rsidR="008224B3" w:rsidRPr="000959AC" w:rsidRDefault="008224B3" w:rsidP="008224B3">
      <w:pPr>
        <w:pStyle w:val="ListParagraph"/>
        <w:jc w:val="both"/>
        <w:rPr>
          <w:rFonts w:ascii="Gill Sans Std ExtraBold" w:hAnsi="Gill Sans Std ExtraBold" w:cstheme="majorHAnsi"/>
          <w:b/>
          <w:bCs/>
          <w:sz w:val="24"/>
          <w:szCs w:val="24"/>
          <w:u w:val="single"/>
        </w:rPr>
      </w:pPr>
    </w:p>
    <w:p w14:paraId="33202961" w14:textId="70A209B1" w:rsidR="00B525C0" w:rsidRPr="000959AC" w:rsidRDefault="00B525C0" w:rsidP="008224B3">
      <w:pPr>
        <w:pStyle w:val="ListParagraph"/>
        <w:numPr>
          <w:ilvl w:val="0"/>
          <w:numId w:val="28"/>
        </w:numPr>
        <w:jc w:val="both"/>
        <w:rPr>
          <w:rFonts w:ascii="Gill Sans Std ExtraBold" w:hAnsi="Gill Sans Std ExtraBold" w:cstheme="majorHAnsi"/>
          <w:b/>
          <w:bCs/>
          <w:sz w:val="24"/>
          <w:szCs w:val="24"/>
          <w:u w:val="single"/>
        </w:rPr>
      </w:pPr>
      <w:r>
        <w:rPr>
          <w:rFonts w:asciiTheme="majorHAnsi" w:hAnsiTheme="majorHAnsi"/>
          <w:b/>
          <w:sz w:val="24"/>
        </w:rPr>
        <w:t>Jokaisella</w:t>
      </w:r>
      <w:r>
        <w:rPr>
          <w:rFonts w:asciiTheme="majorHAnsi" w:hAnsiTheme="majorHAnsi"/>
          <w:sz w:val="24"/>
        </w:rPr>
        <w:t xml:space="preserve"> on oikeus saavuttaa koko potentiaalinsa yhteiskunnassa.</w:t>
      </w:r>
    </w:p>
    <w:p w14:paraId="7378BC9A" w14:textId="77777777" w:rsidR="008224B3" w:rsidRPr="000959AC" w:rsidRDefault="008224B3" w:rsidP="008224B3">
      <w:pPr>
        <w:pStyle w:val="ListParagraph"/>
        <w:jc w:val="both"/>
        <w:rPr>
          <w:rFonts w:asciiTheme="majorHAnsi" w:hAnsiTheme="majorHAnsi" w:cstheme="majorHAnsi"/>
          <w:sz w:val="24"/>
          <w:szCs w:val="24"/>
        </w:rPr>
      </w:pPr>
    </w:p>
    <w:p w14:paraId="3A42944E" w14:textId="450BDF0D" w:rsidR="008D28DC" w:rsidRPr="000959AC" w:rsidRDefault="008D28DC" w:rsidP="008224B3">
      <w:pPr>
        <w:pStyle w:val="ListParagraph"/>
        <w:numPr>
          <w:ilvl w:val="0"/>
          <w:numId w:val="28"/>
        </w:numPr>
        <w:jc w:val="both"/>
        <w:rPr>
          <w:rFonts w:asciiTheme="majorHAnsi" w:hAnsiTheme="majorHAnsi" w:cstheme="majorHAnsi"/>
          <w:sz w:val="24"/>
          <w:szCs w:val="24"/>
        </w:rPr>
      </w:pPr>
      <w:r>
        <w:rPr>
          <w:rFonts w:asciiTheme="majorHAnsi" w:hAnsiTheme="majorHAnsi"/>
          <w:b/>
          <w:sz w:val="24"/>
        </w:rPr>
        <w:t>Kieli</w:t>
      </w:r>
      <w:r>
        <w:rPr>
          <w:rFonts w:asciiTheme="majorHAnsi" w:hAnsiTheme="majorHAnsi"/>
          <w:sz w:val="24"/>
        </w:rPr>
        <w:t xml:space="preserve"> on kriittinen väline sen kannalta, että ihminen voi antaa koko potentiaalinsa.</w:t>
      </w:r>
    </w:p>
    <w:p w14:paraId="61C62EAC" w14:textId="77777777" w:rsidR="008224B3" w:rsidRPr="000959AC" w:rsidRDefault="008224B3" w:rsidP="008224B3">
      <w:pPr>
        <w:pStyle w:val="ListParagraph"/>
        <w:jc w:val="both"/>
        <w:rPr>
          <w:rFonts w:ascii="Gill Sans Std ExtraBold" w:hAnsi="Gill Sans Std ExtraBold" w:cstheme="majorHAnsi"/>
          <w:b/>
          <w:bCs/>
          <w:sz w:val="24"/>
          <w:szCs w:val="24"/>
          <w:u w:val="single"/>
        </w:rPr>
      </w:pPr>
    </w:p>
    <w:p w14:paraId="135AB747" w14:textId="7EE69EF2" w:rsidR="00B525C0" w:rsidRPr="000959AC" w:rsidRDefault="00B525C0" w:rsidP="008224B3">
      <w:pPr>
        <w:pStyle w:val="ListParagraph"/>
        <w:numPr>
          <w:ilvl w:val="0"/>
          <w:numId w:val="28"/>
        </w:numPr>
        <w:jc w:val="both"/>
        <w:rPr>
          <w:rFonts w:ascii="Gill Sans Std ExtraBold" w:hAnsi="Gill Sans Std ExtraBold" w:cstheme="majorHAnsi"/>
          <w:b/>
          <w:bCs/>
          <w:sz w:val="24"/>
          <w:szCs w:val="24"/>
          <w:u w:val="single"/>
        </w:rPr>
      </w:pPr>
      <w:r>
        <w:rPr>
          <w:rFonts w:asciiTheme="majorHAnsi" w:hAnsiTheme="majorHAnsi"/>
          <w:b/>
          <w:sz w:val="24"/>
        </w:rPr>
        <w:t>Se, mitä ihminen haluaa</w:t>
      </w:r>
      <w:r>
        <w:rPr>
          <w:rFonts w:asciiTheme="majorHAnsi" w:hAnsiTheme="majorHAnsi"/>
          <w:sz w:val="24"/>
        </w:rPr>
        <w:t xml:space="preserve"> tehdä, on tärkeämpää kuin henkilön tausta.</w:t>
      </w:r>
    </w:p>
    <w:p w14:paraId="1CCD24AB" w14:textId="77777777" w:rsidR="008224B3" w:rsidRPr="000959AC" w:rsidRDefault="008224B3" w:rsidP="008224B3">
      <w:pPr>
        <w:pStyle w:val="ListParagraph"/>
        <w:jc w:val="both"/>
        <w:rPr>
          <w:rFonts w:ascii="Gill Sans Std ExtraBold" w:hAnsi="Gill Sans Std ExtraBold" w:cstheme="majorHAnsi"/>
          <w:b/>
          <w:bCs/>
          <w:sz w:val="24"/>
          <w:szCs w:val="24"/>
          <w:u w:val="single"/>
        </w:rPr>
      </w:pPr>
    </w:p>
    <w:p w14:paraId="7C7D8F72" w14:textId="3D283486" w:rsidR="00B525C0" w:rsidRPr="000959AC" w:rsidRDefault="008224B3" w:rsidP="008224B3">
      <w:pPr>
        <w:pStyle w:val="ListParagraph"/>
        <w:numPr>
          <w:ilvl w:val="0"/>
          <w:numId w:val="28"/>
        </w:numPr>
        <w:jc w:val="both"/>
        <w:rPr>
          <w:rFonts w:ascii="Gill Sans Std ExtraBold" w:hAnsi="Gill Sans Std ExtraBold" w:cstheme="majorHAnsi"/>
          <w:b/>
          <w:bCs/>
          <w:sz w:val="24"/>
          <w:szCs w:val="24"/>
          <w:u w:val="single"/>
        </w:rPr>
      </w:pPr>
      <w:r>
        <w:rPr>
          <w:rFonts w:asciiTheme="majorHAnsi" w:hAnsiTheme="majorHAnsi"/>
          <w:b/>
          <w:sz w:val="24"/>
        </w:rPr>
        <w:t>Oikeudenmukainen yhteiskunta</w:t>
      </w:r>
      <w:r>
        <w:rPr>
          <w:rFonts w:asciiTheme="majorHAnsi" w:hAnsiTheme="majorHAnsi"/>
          <w:sz w:val="24"/>
        </w:rPr>
        <w:t xml:space="preserve"> tarjoaa kaikille yhtäläiset mahdollisuudet.</w:t>
      </w:r>
    </w:p>
    <w:p w14:paraId="177F8DCE" w14:textId="77777777" w:rsidR="008224B3" w:rsidRPr="000959AC" w:rsidRDefault="008224B3" w:rsidP="008224B3">
      <w:pPr>
        <w:pStyle w:val="ListParagraph"/>
        <w:jc w:val="both"/>
        <w:rPr>
          <w:rFonts w:ascii="Gill Sans Std ExtraBold" w:hAnsi="Gill Sans Std ExtraBold" w:cstheme="majorHAnsi"/>
          <w:b/>
          <w:bCs/>
          <w:sz w:val="24"/>
          <w:szCs w:val="24"/>
          <w:u w:val="single"/>
        </w:rPr>
      </w:pPr>
    </w:p>
    <w:p w14:paraId="7C963FEF" w14:textId="09C7ECA5" w:rsidR="008D28DC" w:rsidRPr="000959AC" w:rsidRDefault="008224B3" w:rsidP="008224B3">
      <w:pPr>
        <w:pStyle w:val="ListParagraph"/>
        <w:numPr>
          <w:ilvl w:val="0"/>
          <w:numId w:val="28"/>
        </w:numPr>
        <w:jc w:val="both"/>
        <w:rPr>
          <w:rFonts w:ascii="Gill Sans Std ExtraBold" w:hAnsi="Gill Sans Std ExtraBold" w:cstheme="majorHAnsi"/>
          <w:b/>
          <w:bCs/>
          <w:sz w:val="24"/>
          <w:szCs w:val="24"/>
          <w:u w:val="single"/>
        </w:rPr>
      </w:pPr>
      <w:r>
        <w:rPr>
          <w:rFonts w:asciiTheme="majorHAnsi" w:hAnsiTheme="majorHAnsi"/>
          <w:b/>
          <w:sz w:val="24"/>
        </w:rPr>
        <w:t>Lisäämällä kansalaisten mahdollisuuksia</w:t>
      </w:r>
      <w:r>
        <w:rPr>
          <w:rFonts w:asciiTheme="majorHAnsi" w:hAnsiTheme="majorHAnsi"/>
          <w:sz w:val="24"/>
        </w:rPr>
        <w:t xml:space="preserve"> auttaa yhteisönsä muovaamisessa tuotetaan parhaat tulokset.</w:t>
      </w:r>
    </w:p>
    <w:p w14:paraId="44E2B632" w14:textId="77777777" w:rsidR="008224B3" w:rsidRPr="000959AC" w:rsidRDefault="008224B3" w:rsidP="008224B3">
      <w:pPr>
        <w:pStyle w:val="ListParagraph"/>
        <w:jc w:val="both"/>
        <w:rPr>
          <w:rFonts w:ascii="Gill Sans Std ExtraBold" w:hAnsi="Gill Sans Std ExtraBold" w:cstheme="majorHAnsi"/>
          <w:b/>
          <w:bCs/>
          <w:sz w:val="24"/>
          <w:szCs w:val="24"/>
          <w:u w:val="single"/>
        </w:rPr>
      </w:pPr>
    </w:p>
    <w:p w14:paraId="1E876A13" w14:textId="136FD8F4" w:rsidR="00B525C0" w:rsidRPr="000959AC" w:rsidRDefault="008D28DC" w:rsidP="008224B3">
      <w:pPr>
        <w:pStyle w:val="ListParagraph"/>
        <w:numPr>
          <w:ilvl w:val="0"/>
          <w:numId w:val="28"/>
        </w:numPr>
        <w:jc w:val="both"/>
        <w:rPr>
          <w:rFonts w:ascii="Gill Sans Std ExtraBold" w:hAnsi="Gill Sans Std ExtraBold" w:cstheme="majorHAnsi"/>
          <w:b/>
          <w:bCs/>
          <w:sz w:val="24"/>
          <w:szCs w:val="24"/>
          <w:u w:val="single"/>
        </w:rPr>
      </w:pPr>
      <w:r>
        <w:rPr>
          <w:rFonts w:asciiTheme="majorHAnsi" w:hAnsiTheme="majorHAnsi"/>
          <w:b/>
          <w:sz w:val="24"/>
        </w:rPr>
        <w:lastRenderedPageBreak/>
        <w:t>Hyvin hoidettu monimuotoisuus</w:t>
      </w:r>
      <w:r>
        <w:rPr>
          <w:rFonts w:asciiTheme="majorHAnsi" w:hAnsiTheme="majorHAnsi"/>
          <w:sz w:val="24"/>
        </w:rPr>
        <w:t xml:space="preserve"> vahvistaa taloutta ja kulttuuria.</w:t>
      </w:r>
    </w:p>
    <w:p w14:paraId="3963B911" w14:textId="77777777" w:rsidR="008224B3" w:rsidRPr="000959AC" w:rsidRDefault="008224B3" w:rsidP="008224B3">
      <w:pPr>
        <w:pStyle w:val="ListParagraph"/>
        <w:jc w:val="both"/>
        <w:rPr>
          <w:rFonts w:ascii="Gill Sans Std ExtraBold" w:hAnsi="Gill Sans Std ExtraBold" w:cstheme="majorHAnsi"/>
          <w:b/>
          <w:bCs/>
          <w:sz w:val="24"/>
          <w:szCs w:val="24"/>
          <w:u w:val="single"/>
        </w:rPr>
      </w:pPr>
    </w:p>
    <w:p w14:paraId="139BE665" w14:textId="63AFC1AB" w:rsidR="00B525C0" w:rsidRPr="000959AC" w:rsidRDefault="008224B3" w:rsidP="008224B3">
      <w:pPr>
        <w:pStyle w:val="ListParagraph"/>
        <w:numPr>
          <w:ilvl w:val="0"/>
          <w:numId w:val="28"/>
        </w:numPr>
        <w:jc w:val="both"/>
        <w:rPr>
          <w:rFonts w:ascii="Gill Sans Std ExtraBold" w:hAnsi="Gill Sans Std ExtraBold" w:cstheme="majorHAnsi"/>
          <w:b/>
          <w:bCs/>
          <w:sz w:val="24"/>
          <w:szCs w:val="24"/>
          <w:u w:val="single"/>
        </w:rPr>
      </w:pPr>
      <w:r>
        <w:rPr>
          <w:rFonts w:asciiTheme="majorHAnsi" w:hAnsiTheme="majorHAnsi"/>
          <w:b/>
          <w:sz w:val="24"/>
        </w:rPr>
        <w:t>Kotouttaminen ei tarkoita</w:t>
      </w:r>
      <w:r>
        <w:rPr>
          <w:rFonts w:asciiTheme="majorHAnsi" w:hAnsiTheme="majorHAnsi"/>
          <w:sz w:val="24"/>
        </w:rPr>
        <w:t xml:space="preserve"> sitä, että maahanmuuttajien on luovuttava alkuperäisestä identiteetistään. Sen sijaan se on prosessi, jonka avulla he voivat antaa panoksensa uuteen yhteiskuntaansa samalla, kun heidän ainutlaatuista identiteettiään arvostetaan ja kunnioitetaan ja he puolestaan kunnioittavat ja arvostavat uuden kotimaansa lakeja ja arvoja. </w:t>
      </w:r>
    </w:p>
    <w:p w14:paraId="6E3D7F09" w14:textId="77777777" w:rsidR="008224B3" w:rsidRPr="000959AC" w:rsidRDefault="008224B3" w:rsidP="008224B3">
      <w:pPr>
        <w:pStyle w:val="ListParagraph"/>
        <w:jc w:val="both"/>
        <w:rPr>
          <w:rFonts w:ascii="Gill Sans Std ExtraBold" w:hAnsi="Gill Sans Std ExtraBold" w:cstheme="majorHAnsi"/>
          <w:b/>
          <w:bCs/>
          <w:sz w:val="24"/>
          <w:szCs w:val="24"/>
          <w:u w:val="single"/>
        </w:rPr>
      </w:pPr>
    </w:p>
    <w:p w14:paraId="549A1455" w14:textId="41BF982B" w:rsidR="008224B3" w:rsidRPr="000959AC" w:rsidRDefault="008224B3" w:rsidP="008224B3">
      <w:pPr>
        <w:pStyle w:val="ListParagraph"/>
        <w:numPr>
          <w:ilvl w:val="0"/>
          <w:numId w:val="28"/>
        </w:numPr>
        <w:jc w:val="both"/>
        <w:rPr>
          <w:rFonts w:ascii="Gill Sans Std ExtraBold" w:hAnsi="Gill Sans Std ExtraBold" w:cstheme="majorHAnsi"/>
          <w:b/>
          <w:bCs/>
          <w:sz w:val="24"/>
          <w:szCs w:val="24"/>
          <w:u w:val="single"/>
        </w:rPr>
      </w:pPr>
      <w:r>
        <w:rPr>
          <w:rFonts w:asciiTheme="majorHAnsi" w:hAnsiTheme="majorHAnsi"/>
          <w:b/>
          <w:sz w:val="24"/>
        </w:rPr>
        <w:t>Onnistunut kotouttaminen</w:t>
      </w:r>
      <w:r>
        <w:rPr>
          <w:rFonts w:asciiTheme="majorHAnsi" w:hAnsiTheme="majorHAnsi"/>
          <w:sz w:val="24"/>
        </w:rPr>
        <w:t xml:space="preserve"> tekee paikallisyhteisöistä aiempaa vahvempia ja häiriönsietokykyisempiä. </w:t>
      </w:r>
    </w:p>
    <w:p w14:paraId="46FE7B0C" w14:textId="77777777" w:rsidR="008224B3" w:rsidRPr="000959AC" w:rsidRDefault="008224B3" w:rsidP="008224B3">
      <w:pPr>
        <w:pStyle w:val="ListParagraph"/>
        <w:jc w:val="both"/>
        <w:rPr>
          <w:rFonts w:ascii="Gill Sans Std ExtraBold" w:hAnsi="Gill Sans Std ExtraBold" w:cstheme="majorHAnsi"/>
          <w:b/>
          <w:bCs/>
          <w:sz w:val="24"/>
          <w:szCs w:val="24"/>
          <w:u w:val="single"/>
        </w:rPr>
      </w:pPr>
    </w:p>
    <w:p w14:paraId="36A7D30A" w14:textId="132619E4" w:rsidR="008224B3" w:rsidRPr="000959AC" w:rsidRDefault="008224B3" w:rsidP="008224B3">
      <w:pPr>
        <w:pStyle w:val="ListParagraph"/>
        <w:numPr>
          <w:ilvl w:val="0"/>
          <w:numId w:val="28"/>
        </w:numPr>
        <w:jc w:val="both"/>
        <w:rPr>
          <w:rFonts w:ascii="Gill Sans Std ExtraBold" w:hAnsi="Gill Sans Std ExtraBold" w:cstheme="majorHAnsi"/>
          <w:b/>
          <w:bCs/>
          <w:sz w:val="24"/>
          <w:szCs w:val="24"/>
          <w:u w:val="single"/>
        </w:rPr>
      </w:pPr>
      <w:r>
        <w:rPr>
          <w:rFonts w:asciiTheme="majorHAnsi" w:hAnsiTheme="majorHAnsi"/>
          <w:b/>
          <w:sz w:val="24"/>
        </w:rPr>
        <w:t>Kotouttaminen on olennaisen tärkeää</w:t>
      </w:r>
      <w:r>
        <w:rPr>
          <w:rFonts w:asciiTheme="majorHAnsi" w:hAnsiTheme="majorHAnsi"/>
          <w:sz w:val="24"/>
        </w:rPr>
        <w:t xml:space="preserve"> Euroopan unionin tulevaisuuden kannalta, koska unionin väestömäärän odotetaan pienenevän syntyvyyden pysyessä odotettavasti alhaisena. Euroopan elintason säilyttäminen tulevina vuosikymmeninä edellyttää osittain maahanmuuttoa.</w:t>
      </w:r>
    </w:p>
    <w:p w14:paraId="112487A2" w14:textId="2CC685BC" w:rsidR="000B7AFE" w:rsidRPr="000959AC" w:rsidRDefault="000B7AFE">
      <w:pPr>
        <w:rPr>
          <w:rFonts w:ascii="Gill Sans Std ExtraBold" w:hAnsi="Gill Sans Std ExtraBold" w:cstheme="majorHAnsi"/>
          <w:b/>
          <w:bCs/>
          <w:sz w:val="32"/>
          <w:szCs w:val="32"/>
          <w:u w:val="single"/>
        </w:rPr>
      </w:pPr>
    </w:p>
    <w:p w14:paraId="6D31D813" w14:textId="77777777" w:rsidR="002A310D" w:rsidRPr="000959AC" w:rsidRDefault="002A310D" w:rsidP="003733F7">
      <w:pPr>
        <w:pStyle w:val="ListParagraph"/>
        <w:ind w:left="0"/>
        <w:rPr>
          <w:rFonts w:ascii="Gill Sans Std ExtraBold" w:hAnsi="Gill Sans Std ExtraBold" w:cstheme="majorHAnsi"/>
          <w:b/>
          <w:bCs/>
          <w:color w:val="FFFFFF" w:themeColor="background1"/>
          <w:sz w:val="18"/>
          <w:szCs w:val="18"/>
          <w:highlight w:val="black"/>
          <w:u w:val="single"/>
        </w:rPr>
      </w:pPr>
    </w:p>
    <w:p w14:paraId="1B143828" w14:textId="3ABFDA98" w:rsidR="000B7AFE" w:rsidRPr="000959AC" w:rsidRDefault="00F40965" w:rsidP="003733F7">
      <w:pPr>
        <w:pStyle w:val="ListParagraph"/>
        <w:ind w:left="0"/>
        <w:rPr>
          <w:rFonts w:ascii="Gill Sans Std ExtraBold" w:hAnsi="Gill Sans Std ExtraBold" w:cstheme="majorHAnsi"/>
          <w:b/>
          <w:bCs/>
          <w:sz w:val="32"/>
          <w:szCs w:val="32"/>
          <w:u w:val="single"/>
        </w:rPr>
      </w:pPr>
      <w:proofErr w:type="spellStart"/>
      <w:r>
        <w:rPr>
          <w:rFonts w:ascii="Gill Sans Std ExtraBold" w:hAnsi="Gill Sans Std ExtraBold"/>
          <w:b/>
          <w:color w:val="FFFFFF" w:themeColor="background1"/>
          <w:sz w:val="32"/>
          <w:highlight w:val="black"/>
          <w:u w:val="single"/>
        </w:rPr>
        <w:t>Mis</w:t>
      </w:r>
      <w:proofErr w:type="spellEnd"/>
      <w:r>
        <w:rPr>
          <w:rFonts w:ascii="Gill Sans Std ExtraBold" w:hAnsi="Gill Sans Std ExtraBold"/>
          <w:b/>
          <w:color w:val="FFFFFF" w:themeColor="background1"/>
          <w:sz w:val="32"/>
          <w:highlight w:val="black"/>
          <w:u w:val="single"/>
        </w:rPr>
        <w:t>-/disinformaation torjuminen:</w:t>
      </w:r>
      <w:r>
        <w:rPr>
          <w:rFonts w:ascii="Gill Sans Std ExtraBold" w:hAnsi="Gill Sans Std ExtraBold"/>
          <w:b/>
          <w:color w:val="C00000"/>
          <w:sz w:val="32"/>
          <w:u w:val="single"/>
        </w:rPr>
        <w:t xml:space="preserve"> ”totuusvoileipä” (</w:t>
      </w:r>
      <w:proofErr w:type="spellStart"/>
      <w:r w:rsidRPr="002A78A4">
        <w:rPr>
          <w:rFonts w:ascii="Gill Sans Std ExtraBold" w:hAnsi="Gill Sans Std ExtraBold"/>
          <w:b/>
          <w:i/>
          <w:iCs/>
          <w:color w:val="C00000"/>
          <w:sz w:val="32"/>
          <w:u w:val="single"/>
        </w:rPr>
        <w:t>fact</w:t>
      </w:r>
      <w:proofErr w:type="spellEnd"/>
      <w:r w:rsidRPr="002A78A4">
        <w:rPr>
          <w:rFonts w:ascii="Gill Sans Std ExtraBold" w:hAnsi="Gill Sans Std ExtraBold"/>
          <w:b/>
          <w:i/>
          <w:iCs/>
          <w:color w:val="C00000"/>
          <w:sz w:val="32"/>
          <w:u w:val="single"/>
        </w:rPr>
        <w:t xml:space="preserve"> sandwich</w:t>
      </w:r>
      <w:r>
        <w:rPr>
          <w:rFonts w:ascii="Gill Sans Std ExtraBold" w:hAnsi="Gill Sans Std ExtraBold"/>
          <w:b/>
          <w:color w:val="C00000"/>
          <w:sz w:val="32"/>
          <w:u w:val="single"/>
        </w:rPr>
        <w:t>)</w:t>
      </w:r>
    </w:p>
    <w:p w14:paraId="6F9A2FDA" w14:textId="529B90A6" w:rsidR="00D20D14" w:rsidRPr="000959AC" w:rsidRDefault="002600C6">
      <w:pPr>
        <w:rPr>
          <w:rFonts w:ascii="Gill Sans Std ExtraBold" w:hAnsi="Gill Sans Std ExtraBold" w:cstheme="majorHAnsi"/>
          <w:b/>
          <w:bCs/>
          <w:color w:val="FFFFFF" w:themeColor="background1"/>
          <w:sz w:val="32"/>
          <w:szCs w:val="32"/>
          <w:highlight w:val="black"/>
          <w:u w:val="single"/>
        </w:rPr>
      </w:pPr>
      <w:r>
        <w:rPr>
          <w:rFonts w:ascii="Gill Sans Std ExtraBold" w:hAnsi="Gill Sans Std ExtraBold"/>
          <w:b/>
          <w:noProof/>
          <w:color w:val="FFFFFF" w:themeColor="background1"/>
          <w:sz w:val="32"/>
          <w:u w:val="single"/>
        </w:rPr>
        <w:drawing>
          <wp:anchor distT="0" distB="0" distL="114300" distR="114300" simplePos="0" relativeHeight="251661312" behindDoc="0" locked="0" layoutInCell="1" allowOverlap="1" wp14:anchorId="120E08A3" wp14:editId="70FF0B08">
            <wp:simplePos x="0" y="0"/>
            <wp:positionH relativeFrom="column">
              <wp:posOffset>39370</wp:posOffset>
            </wp:positionH>
            <wp:positionV relativeFrom="paragraph">
              <wp:posOffset>244475</wp:posOffset>
            </wp:positionV>
            <wp:extent cx="2621280" cy="1735455"/>
            <wp:effectExtent l="19050" t="19050" r="26670" b="17145"/>
            <wp:wrapSquare wrapText="bothSides"/>
            <wp:docPr id="1" name="Picture 1" descr="Microphone and pia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Microphone and piano"/>
                    <pic:cNvPicPr/>
                  </pic:nvPicPr>
                  <pic:blipFill>
                    <a:blip r:embed="rId12"/>
                    <a:stretch>
                      <a:fillRect/>
                    </a:stretch>
                  </pic:blipFill>
                  <pic:spPr>
                    <a:xfrm>
                      <a:off x="0" y="0"/>
                      <a:ext cx="2621280" cy="1735455"/>
                    </a:xfrm>
                    <a:prstGeom prst="rect">
                      <a:avLst/>
                    </a:prstGeom>
                    <a:ln>
                      <a:solidFill>
                        <a:schemeClr val="accent1"/>
                      </a:solidFill>
                    </a:ln>
                  </pic:spPr>
                </pic:pic>
              </a:graphicData>
            </a:graphic>
            <wp14:sizeRelH relativeFrom="page">
              <wp14:pctWidth>0</wp14:pctWidth>
            </wp14:sizeRelH>
            <wp14:sizeRelV relativeFrom="page">
              <wp14:pctHeight>0</wp14:pctHeight>
            </wp14:sizeRelV>
          </wp:anchor>
        </w:drawing>
      </w:r>
    </w:p>
    <w:p w14:paraId="4FFC903B" w14:textId="77777777" w:rsidR="00DB4B67" w:rsidRPr="000959AC" w:rsidRDefault="00FF1798" w:rsidP="00DB4B67">
      <w:pPr>
        <w:pStyle w:val="ListParagraph"/>
        <w:jc w:val="both"/>
        <w:rPr>
          <w:rFonts w:ascii="Aptos" w:hAnsi="Aptos"/>
          <w:color w:val="000000"/>
          <w:sz w:val="24"/>
          <w:szCs w:val="24"/>
        </w:rPr>
      </w:pPr>
      <w:proofErr w:type="spellStart"/>
      <w:r>
        <w:rPr>
          <w:rFonts w:ascii="Aptos" w:hAnsi="Aptos"/>
          <w:b/>
          <w:color w:val="000000"/>
          <w:sz w:val="24"/>
          <w:u w:val="single"/>
        </w:rPr>
        <w:t>Misinformaatio</w:t>
      </w:r>
      <w:proofErr w:type="spellEnd"/>
      <w:r>
        <w:rPr>
          <w:rFonts w:ascii="Aptos" w:hAnsi="Aptos"/>
          <w:b/>
          <w:color w:val="000000"/>
          <w:sz w:val="24"/>
          <w:u w:val="single"/>
        </w:rPr>
        <w:t>:</w:t>
      </w:r>
      <w:r>
        <w:rPr>
          <w:rFonts w:ascii="Aptos" w:hAnsi="Aptos"/>
          <w:color w:val="000000"/>
          <w:sz w:val="24"/>
        </w:rPr>
        <w:t xml:space="preserve"> </w:t>
      </w:r>
    </w:p>
    <w:p w14:paraId="07F43625" w14:textId="1BAB7BAA" w:rsidR="002600C6" w:rsidRPr="000959AC" w:rsidRDefault="005D05CB" w:rsidP="00DB4B67">
      <w:pPr>
        <w:pStyle w:val="ListParagraph"/>
        <w:jc w:val="both"/>
        <w:rPr>
          <w:rFonts w:ascii="Aptos" w:hAnsi="Aptos"/>
          <w:color w:val="000000"/>
          <w:sz w:val="24"/>
          <w:szCs w:val="24"/>
        </w:rPr>
      </w:pPr>
      <w:r>
        <w:rPr>
          <w:rFonts w:ascii="Aptos" w:hAnsi="Aptos"/>
          <w:color w:val="000000"/>
          <w:sz w:val="24"/>
        </w:rPr>
        <w:t>Väärän tai harhaanjohtavan tiedon antaminen.</w:t>
      </w:r>
    </w:p>
    <w:p w14:paraId="41DB63AF" w14:textId="77777777" w:rsidR="00DB4B67" w:rsidRPr="000959AC" w:rsidRDefault="00DB4B67" w:rsidP="00DB4B67">
      <w:pPr>
        <w:pStyle w:val="ListParagraph"/>
        <w:jc w:val="both"/>
        <w:rPr>
          <w:rFonts w:ascii="Aptos" w:hAnsi="Aptos"/>
          <w:color w:val="000000"/>
          <w:sz w:val="24"/>
          <w:szCs w:val="24"/>
        </w:rPr>
      </w:pPr>
    </w:p>
    <w:p w14:paraId="3F562A74" w14:textId="77777777" w:rsidR="005D05CB" w:rsidRPr="000959AC" w:rsidRDefault="007262BB" w:rsidP="00DB4B67">
      <w:pPr>
        <w:pStyle w:val="ListParagraph"/>
        <w:jc w:val="both"/>
        <w:rPr>
          <w:rFonts w:ascii="Aptos" w:hAnsi="Aptos"/>
          <w:color w:val="000000"/>
          <w:sz w:val="24"/>
          <w:szCs w:val="24"/>
        </w:rPr>
      </w:pPr>
      <w:r>
        <w:rPr>
          <w:rFonts w:ascii="Aptos" w:hAnsi="Aptos"/>
          <w:b/>
          <w:color w:val="000000"/>
          <w:sz w:val="24"/>
          <w:u w:val="single"/>
        </w:rPr>
        <w:t>Disinformaatio:</w:t>
      </w:r>
      <w:r>
        <w:rPr>
          <w:rFonts w:ascii="Aptos" w:hAnsi="Aptos"/>
          <w:color w:val="000000"/>
          <w:sz w:val="24"/>
        </w:rPr>
        <w:t xml:space="preserve"> </w:t>
      </w:r>
    </w:p>
    <w:p w14:paraId="1E6DFF6E" w14:textId="212E259F" w:rsidR="007262BB" w:rsidRPr="000959AC" w:rsidRDefault="005D05CB" w:rsidP="00DB4B67">
      <w:pPr>
        <w:pStyle w:val="ListParagraph"/>
        <w:jc w:val="both"/>
        <w:rPr>
          <w:rFonts w:ascii="Aptos" w:hAnsi="Aptos"/>
          <w:color w:val="000000"/>
          <w:sz w:val="24"/>
          <w:szCs w:val="24"/>
        </w:rPr>
      </w:pPr>
      <w:r>
        <w:rPr>
          <w:rFonts w:ascii="Aptos" w:hAnsi="Aptos"/>
          <w:color w:val="000000"/>
          <w:sz w:val="24"/>
        </w:rPr>
        <w:t>Väärän tiedon tahallinen antaminen.</w:t>
      </w:r>
    </w:p>
    <w:p w14:paraId="0C72F8D8" w14:textId="77777777" w:rsidR="00B84936" w:rsidRPr="000959AC" w:rsidRDefault="00B84936" w:rsidP="00B84936">
      <w:pPr>
        <w:pStyle w:val="ListParagraph"/>
        <w:rPr>
          <w:rFonts w:ascii="Aptos" w:hAnsi="Aptos"/>
          <w:color w:val="000000"/>
          <w:sz w:val="24"/>
          <w:szCs w:val="24"/>
        </w:rPr>
      </w:pPr>
    </w:p>
    <w:p w14:paraId="6C4DCD08" w14:textId="77777777" w:rsidR="00BD3906" w:rsidRPr="000959AC" w:rsidRDefault="00BD3906" w:rsidP="00B84936">
      <w:pPr>
        <w:pStyle w:val="ListParagraph"/>
        <w:rPr>
          <w:rFonts w:ascii="Aptos" w:hAnsi="Aptos"/>
          <w:color w:val="000000"/>
          <w:sz w:val="24"/>
          <w:szCs w:val="24"/>
        </w:rPr>
      </w:pPr>
    </w:p>
    <w:p w14:paraId="1E419538" w14:textId="3867122E" w:rsidR="00B84936" w:rsidRPr="000959AC" w:rsidRDefault="00B84936" w:rsidP="004F5173">
      <w:pPr>
        <w:pStyle w:val="ListParagraph"/>
        <w:ind w:left="360"/>
        <w:rPr>
          <w:rFonts w:ascii="Aptos" w:hAnsi="Aptos"/>
          <w:b/>
          <w:bCs/>
          <w:color w:val="000000"/>
          <w:sz w:val="24"/>
          <w:szCs w:val="24"/>
          <w:u w:val="single"/>
        </w:rPr>
      </w:pPr>
      <w:r>
        <w:rPr>
          <w:rFonts w:ascii="Aptos" w:hAnsi="Aptos"/>
          <w:b/>
          <w:color w:val="000000"/>
          <w:sz w:val="24"/>
          <w:u w:val="single"/>
        </w:rPr>
        <w:t>”Totuusvoileipä-malli” (</w:t>
      </w:r>
      <w:proofErr w:type="spellStart"/>
      <w:r w:rsidRPr="002A78A4">
        <w:rPr>
          <w:rFonts w:ascii="Aptos" w:hAnsi="Aptos"/>
          <w:b/>
          <w:i/>
          <w:iCs/>
          <w:color w:val="000000"/>
          <w:sz w:val="24"/>
          <w:u w:val="single"/>
        </w:rPr>
        <w:t>fact</w:t>
      </w:r>
      <w:proofErr w:type="spellEnd"/>
      <w:r w:rsidRPr="002A78A4">
        <w:rPr>
          <w:rFonts w:ascii="Aptos" w:hAnsi="Aptos"/>
          <w:b/>
          <w:i/>
          <w:iCs/>
          <w:color w:val="000000"/>
          <w:sz w:val="24"/>
          <w:u w:val="single"/>
        </w:rPr>
        <w:t xml:space="preserve"> sandwic</w:t>
      </w:r>
      <w:r>
        <w:rPr>
          <w:rFonts w:ascii="Aptos" w:hAnsi="Aptos"/>
          <w:b/>
          <w:color w:val="000000"/>
          <w:sz w:val="24"/>
          <w:u w:val="single"/>
        </w:rPr>
        <w:t>h) on osoittautunut tehokkaaksi menetelmäksi:</w:t>
      </w:r>
    </w:p>
    <w:p w14:paraId="75587422" w14:textId="77777777" w:rsidR="00B84936" w:rsidRPr="000959AC" w:rsidRDefault="00B84936" w:rsidP="00B84936">
      <w:pPr>
        <w:pStyle w:val="ListParagraph"/>
        <w:rPr>
          <w:rFonts w:ascii="Aptos" w:hAnsi="Aptos"/>
          <w:color w:val="000000"/>
          <w:sz w:val="24"/>
          <w:szCs w:val="24"/>
        </w:rPr>
      </w:pPr>
    </w:p>
    <w:p w14:paraId="0C74DA7A" w14:textId="5BA573CD" w:rsidR="00032691" w:rsidRPr="000959AC" w:rsidRDefault="00032691" w:rsidP="00032691">
      <w:pPr>
        <w:pStyle w:val="ListParagraph"/>
        <w:numPr>
          <w:ilvl w:val="0"/>
          <w:numId w:val="28"/>
        </w:numPr>
        <w:rPr>
          <w:rFonts w:ascii="Aptos" w:hAnsi="Aptos"/>
          <w:color w:val="000000"/>
          <w:sz w:val="24"/>
          <w:szCs w:val="24"/>
        </w:rPr>
      </w:pPr>
      <w:r>
        <w:rPr>
          <w:rFonts w:ascii="Aptos" w:hAnsi="Aptos"/>
          <w:b/>
          <w:color w:val="000000"/>
          <w:sz w:val="24"/>
        </w:rPr>
        <w:t>Kerrotaan totuus.</w:t>
      </w:r>
      <w:r>
        <w:rPr>
          <w:rFonts w:ascii="Aptos" w:hAnsi="Aptos"/>
          <w:color w:val="000000"/>
          <w:sz w:val="24"/>
        </w:rPr>
        <w:t xml:space="preserve"> </w:t>
      </w:r>
    </w:p>
    <w:p w14:paraId="79278B0B" w14:textId="77777777" w:rsidR="00040631" w:rsidRPr="000959AC" w:rsidRDefault="00040631" w:rsidP="00040631">
      <w:pPr>
        <w:pStyle w:val="ListParagraph"/>
        <w:rPr>
          <w:rFonts w:ascii="Aptos" w:hAnsi="Aptos"/>
          <w:color w:val="000000"/>
          <w:sz w:val="24"/>
          <w:szCs w:val="24"/>
        </w:rPr>
      </w:pPr>
    </w:p>
    <w:p w14:paraId="4686F740" w14:textId="6A1EB9E5" w:rsidR="00696A75" w:rsidRPr="000959AC" w:rsidRDefault="00032691" w:rsidP="00032691">
      <w:pPr>
        <w:pStyle w:val="ListParagraph"/>
        <w:numPr>
          <w:ilvl w:val="0"/>
          <w:numId w:val="28"/>
        </w:numPr>
        <w:rPr>
          <w:rFonts w:ascii="Aptos" w:hAnsi="Aptos"/>
          <w:color w:val="000000"/>
          <w:sz w:val="24"/>
          <w:szCs w:val="24"/>
        </w:rPr>
      </w:pPr>
      <w:r>
        <w:rPr>
          <w:rFonts w:ascii="Aptos" w:hAnsi="Aptos"/>
          <w:b/>
          <w:color w:val="000000"/>
          <w:sz w:val="24"/>
        </w:rPr>
        <w:t>Varoitetaan harhaluulosta</w:t>
      </w:r>
      <w:r>
        <w:rPr>
          <w:rFonts w:ascii="Aptos" w:hAnsi="Aptos"/>
          <w:color w:val="000000"/>
          <w:sz w:val="24"/>
        </w:rPr>
        <w:t xml:space="preserve"> – </w:t>
      </w:r>
      <w:r>
        <w:rPr>
          <w:rFonts w:ascii="Aptos" w:hAnsi="Aptos"/>
          <w:i/>
          <w:color w:val="000000"/>
          <w:sz w:val="24"/>
        </w:rPr>
        <w:t>lyhyesti, jotta vältetään harhaluulon vahvistaminen!</w:t>
      </w:r>
      <w:r>
        <w:rPr>
          <w:rFonts w:ascii="Aptos" w:hAnsi="Aptos"/>
          <w:color w:val="000000"/>
          <w:sz w:val="24"/>
        </w:rPr>
        <w:t xml:space="preserve"> </w:t>
      </w:r>
    </w:p>
    <w:p w14:paraId="2032043F" w14:textId="77777777" w:rsidR="00040631" w:rsidRPr="000959AC" w:rsidRDefault="00040631" w:rsidP="00040631">
      <w:pPr>
        <w:pStyle w:val="ListParagraph"/>
        <w:rPr>
          <w:rFonts w:ascii="Aptos" w:hAnsi="Aptos"/>
          <w:color w:val="000000"/>
          <w:sz w:val="24"/>
          <w:szCs w:val="24"/>
        </w:rPr>
      </w:pPr>
    </w:p>
    <w:p w14:paraId="3BE07639" w14:textId="7D0E1469" w:rsidR="00696A75" w:rsidRPr="000959AC" w:rsidRDefault="00032691" w:rsidP="00032691">
      <w:pPr>
        <w:pStyle w:val="ListParagraph"/>
        <w:numPr>
          <w:ilvl w:val="0"/>
          <w:numId w:val="28"/>
        </w:numPr>
        <w:rPr>
          <w:rFonts w:ascii="Aptos" w:hAnsi="Aptos"/>
          <w:color w:val="000000"/>
          <w:sz w:val="24"/>
          <w:szCs w:val="24"/>
        </w:rPr>
      </w:pPr>
      <w:r>
        <w:rPr>
          <w:rFonts w:ascii="Aptos" w:hAnsi="Aptos"/>
          <w:b/>
          <w:color w:val="000000"/>
          <w:sz w:val="24"/>
        </w:rPr>
        <w:t>Selitetään, miksi</w:t>
      </w:r>
      <w:r>
        <w:rPr>
          <w:rFonts w:ascii="Aptos" w:hAnsi="Aptos"/>
          <w:color w:val="000000"/>
          <w:sz w:val="24"/>
        </w:rPr>
        <w:t xml:space="preserve"> harhaluulo on virheellinen. </w:t>
      </w:r>
    </w:p>
    <w:p w14:paraId="6D0FE9EF" w14:textId="77777777" w:rsidR="00040631" w:rsidRPr="000959AC" w:rsidRDefault="00040631" w:rsidP="00040631">
      <w:pPr>
        <w:pStyle w:val="ListParagraph"/>
        <w:rPr>
          <w:rFonts w:ascii="Aptos" w:hAnsi="Aptos"/>
          <w:color w:val="000000"/>
          <w:sz w:val="24"/>
          <w:szCs w:val="24"/>
        </w:rPr>
      </w:pPr>
    </w:p>
    <w:p w14:paraId="5D907B05" w14:textId="39D9A15B" w:rsidR="00696A75" w:rsidRPr="000959AC" w:rsidRDefault="00BD35C9" w:rsidP="00032691">
      <w:pPr>
        <w:pStyle w:val="ListParagraph"/>
        <w:numPr>
          <w:ilvl w:val="0"/>
          <w:numId w:val="28"/>
        </w:numPr>
        <w:rPr>
          <w:rFonts w:ascii="Aptos" w:hAnsi="Aptos"/>
          <w:color w:val="000000"/>
          <w:sz w:val="24"/>
          <w:szCs w:val="24"/>
        </w:rPr>
      </w:pPr>
      <w:r>
        <w:rPr>
          <w:rFonts w:ascii="Aptos" w:hAnsi="Aptos"/>
          <w:b/>
          <w:color w:val="000000"/>
          <w:sz w:val="24"/>
        </w:rPr>
        <w:t>Toistetaan totuus</w:t>
      </w:r>
      <w:r>
        <w:rPr>
          <w:rFonts w:ascii="Aptos" w:hAnsi="Aptos"/>
          <w:color w:val="000000"/>
          <w:sz w:val="24"/>
        </w:rPr>
        <w:t xml:space="preserve"> sen vahvistamiseksi. </w:t>
      </w:r>
    </w:p>
    <w:p w14:paraId="3555ED8F" w14:textId="77777777" w:rsidR="00E71E8E" w:rsidRPr="000959AC" w:rsidRDefault="00E71E8E" w:rsidP="00E71E8E">
      <w:pPr>
        <w:pStyle w:val="ListParagraph"/>
        <w:rPr>
          <w:rFonts w:ascii="Aptos" w:hAnsi="Aptos"/>
          <w:color w:val="000000"/>
          <w:sz w:val="24"/>
          <w:szCs w:val="24"/>
        </w:rPr>
      </w:pPr>
    </w:p>
    <w:p w14:paraId="05D8B866" w14:textId="670D23BE" w:rsidR="00E71E8E" w:rsidRPr="000959AC" w:rsidRDefault="00E71E8E" w:rsidP="00E71E8E">
      <w:pPr>
        <w:pStyle w:val="ListParagraph"/>
        <w:ind w:left="360"/>
        <w:rPr>
          <w:rFonts w:ascii="Aptos" w:hAnsi="Aptos"/>
          <w:b/>
          <w:bCs/>
          <w:color w:val="000000"/>
          <w:sz w:val="24"/>
          <w:szCs w:val="24"/>
          <w:u w:val="single"/>
        </w:rPr>
      </w:pPr>
      <w:r>
        <w:rPr>
          <w:rFonts w:ascii="Aptos" w:hAnsi="Aptos"/>
          <w:b/>
          <w:color w:val="000000"/>
          <w:sz w:val="24"/>
          <w:u w:val="single"/>
        </w:rPr>
        <w:t>Totuusvoileivän käyttö</w:t>
      </w:r>
    </w:p>
    <w:p w14:paraId="65950598" w14:textId="77777777" w:rsidR="00735E38" w:rsidRPr="000959AC" w:rsidRDefault="00735E38" w:rsidP="00E71E8E">
      <w:pPr>
        <w:pStyle w:val="ListParagraph"/>
        <w:ind w:left="360"/>
        <w:rPr>
          <w:rFonts w:ascii="Aptos" w:hAnsi="Aptos"/>
          <w:b/>
          <w:bCs/>
          <w:color w:val="000000"/>
          <w:sz w:val="24"/>
          <w:szCs w:val="24"/>
          <w:u w:val="single"/>
        </w:rPr>
      </w:pPr>
    </w:p>
    <w:p w14:paraId="58631459" w14:textId="1DFB4777" w:rsidR="007618F4" w:rsidRPr="000959AC" w:rsidRDefault="00032691" w:rsidP="00032691">
      <w:pPr>
        <w:pStyle w:val="ListParagraph"/>
        <w:numPr>
          <w:ilvl w:val="0"/>
          <w:numId w:val="28"/>
        </w:numPr>
        <w:rPr>
          <w:rFonts w:ascii="Aptos" w:hAnsi="Aptos"/>
          <w:color w:val="000000"/>
          <w:sz w:val="24"/>
          <w:szCs w:val="24"/>
        </w:rPr>
      </w:pPr>
      <w:r>
        <w:rPr>
          <w:rFonts w:ascii="Aptos" w:hAnsi="Aptos"/>
          <w:b/>
          <w:color w:val="000000"/>
          <w:sz w:val="24"/>
        </w:rPr>
        <w:t>Toistoja, toistoja, toistoja.</w:t>
      </w:r>
      <w:r>
        <w:rPr>
          <w:rFonts w:ascii="Aptos" w:hAnsi="Aptos"/>
          <w:color w:val="000000"/>
          <w:sz w:val="24"/>
        </w:rPr>
        <w:t xml:space="preserve"> Hyödynnetään kaikki tilaisuudet toistaa totuusvoileipä. </w:t>
      </w:r>
    </w:p>
    <w:p w14:paraId="084B260D" w14:textId="77777777" w:rsidR="00040631" w:rsidRPr="000959AC" w:rsidRDefault="00040631" w:rsidP="00040631">
      <w:pPr>
        <w:pStyle w:val="ListParagraph"/>
        <w:rPr>
          <w:rFonts w:ascii="Aptos" w:hAnsi="Aptos"/>
          <w:color w:val="000000"/>
          <w:sz w:val="24"/>
          <w:szCs w:val="24"/>
        </w:rPr>
      </w:pPr>
    </w:p>
    <w:p w14:paraId="613D4777" w14:textId="1735DC25" w:rsidR="006C2CA7" w:rsidRPr="000959AC" w:rsidRDefault="00032691" w:rsidP="00032691">
      <w:pPr>
        <w:pStyle w:val="ListParagraph"/>
        <w:numPr>
          <w:ilvl w:val="0"/>
          <w:numId w:val="28"/>
        </w:numPr>
        <w:rPr>
          <w:rFonts w:ascii="Aptos" w:hAnsi="Aptos"/>
          <w:color w:val="000000"/>
          <w:sz w:val="24"/>
          <w:szCs w:val="24"/>
        </w:rPr>
      </w:pPr>
      <w:r>
        <w:rPr>
          <w:rFonts w:ascii="Aptos" w:hAnsi="Aptos"/>
          <w:b/>
          <w:color w:val="000000"/>
          <w:sz w:val="24"/>
        </w:rPr>
        <w:t>Työskennellään samanaikaisesti muiden toimijoiden</w:t>
      </w:r>
      <w:r>
        <w:rPr>
          <w:rFonts w:ascii="Aptos" w:hAnsi="Aptos"/>
          <w:color w:val="000000"/>
          <w:sz w:val="24"/>
        </w:rPr>
        <w:t xml:space="preserve"> (liittolaisten) </w:t>
      </w:r>
      <w:r>
        <w:rPr>
          <w:rFonts w:ascii="Aptos" w:hAnsi="Aptos"/>
          <w:b/>
          <w:color w:val="000000"/>
          <w:sz w:val="24"/>
        </w:rPr>
        <w:t>kanssa</w:t>
      </w:r>
      <w:r>
        <w:rPr>
          <w:rFonts w:ascii="Aptos" w:hAnsi="Aptos"/>
          <w:color w:val="000000"/>
          <w:sz w:val="24"/>
        </w:rPr>
        <w:t xml:space="preserve">. </w:t>
      </w:r>
    </w:p>
    <w:p w14:paraId="73FCDB7D" w14:textId="77777777" w:rsidR="00040631" w:rsidRPr="000959AC" w:rsidRDefault="00040631" w:rsidP="00040631">
      <w:pPr>
        <w:pStyle w:val="ListParagraph"/>
        <w:rPr>
          <w:rFonts w:ascii="Aptos" w:hAnsi="Aptos"/>
          <w:color w:val="000000"/>
          <w:sz w:val="24"/>
          <w:szCs w:val="24"/>
        </w:rPr>
      </w:pPr>
    </w:p>
    <w:p w14:paraId="233C24ED" w14:textId="45FF7373" w:rsidR="00D420DA" w:rsidRPr="000959AC" w:rsidRDefault="006C2CA7" w:rsidP="00032691">
      <w:pPr>
        <w:pStyle w:val="ListParagraph"/>
        <w:numPr>
          <w:ilvl w:val="0"/>
          <w:numId w:val="28"/>
        </w:numPr>
        <w:rPr>
          <w:rFonts w:ascii="Aptos" w:hAnsi="Aptos"/>
          <w:color w:val="000000"/>
          <w:sz w:val="24"/>
          <w:szCs w:val="24"/>
        </w:rPr>
      </w:pPr>
      <w:r>
        <w:rPr>
          <w:rFonts w:ascii="Aptos" w:hAnsi="Aptos"/>
          <w:b/>
          <w:color w:val="000000"/>
          <w:sz w:val="24"/>
        </w:rPr>
        <w:t>Tunnetaan kohdeyleisö</w:t>
      </w:r>
      <w:r>
        <w:rPr>
          <w:rFonts w:ascii="Aptos" w:hAnsi="Aptos"/>
          <w:color w:val="000000"/>
          <w:sz w:val="24"/>
        </w:rPr>
        <w:t xml:space="preserve"> ja vedotaan sen arvoihin ja tunteisiin. </w:t>
      </w:r>
    </w:p>
    <w:p w14:paraId="500036A5" w14:textId="77777777" w:rsidR="00040631" w:rsidRPr="000959AC" w:rsidRDefault="00040631" w:rsidP="00040631">
      <w:pPr>
        <w:pStyle w:val="ListParagraph"/>
        <w:rPr>
          <w:rFonts w:ascii="Aptos" w:hAnsi="Aptos"/>
          <w:color w:val="000000"/>
          <w:sz w:val="24"/>
          <w:szCs w:val="24"/>
        </w:rPr>
      </w:pPr>
    </w:p>
    <w:p w14:paraId="14471215" w14:textId="1546D84A" w:rsidR="00454A41" w:rsidRPr="000959AC" w:rsidRDefault="00447EE0" w:rsidP="00032691">
      <w:pPr>
        <w:pStyle w:val="ListParagraph"/>
        <w:numPr>
          <w:ilvl w:val="0"/>
          <w:numId w:val="28"/>
        </w:numPr>
        <w:rPr>
          <w:rFonts w:ascii="Aptos" w:hAnsi="Aptos"/>
          <w:color w:val="000000"/>
          <w:sz w:val="24"/>
          <w:szCs w:val="24"/>
        </w:rPr>
      </w:pPr>
      <w:r>
        <w:rPr>
          <w:rFonts w:ascii="Aptos" w:hAnsi="Aptos"/>
          <w:b/>
          <w:color w:val="000000"/>
          <w:sz w:val="24"/>
        </w:rPr>
        <w:t>Käytetään luotettua edustajaa.</w:t>
      </w:r>
      <w:r>
        <w:rPr>
          <w:rFonts w:ascii="Aptos" w:hAnsi="Aptos"/>
          <w:color w:val="000000"/>
          <w:sz w:val="24"/>
        </w:rPr>
        <w:t xml:space="preserve"> Varmistetaan, että viestin välittää henkilö, johon kohdeyleisö luottaa ja samaistuu. Verkossa ja sen ulkopuolella. </w:t>
      </w:r>
    </w:p>
    <w:p w14:paraId="4C21C90C" w14:textId="77777777" w:rsidR="00040631" w:rsidRPr="000959AC" w:rsidRDefault="00040631" w:rsidP="00040631">
      <w:pPr>
        <w:pStyle w:val="ListParagraph"/>
        <w:rPr>
          <w:rFonts w:ascii="Aptos" w:hAnsi="Aptos"/>
          <w:color w:val="000000"/>
          <w:sz w:val="24"/>
          <w:szCs w:val="24"/>
        </w:rPr>
      </w:pPr>
    </w:p>
    <w:p w14:paraId="1EC635F6" w14:textId="333D2784" w:rsidR="00454A41" w:rsidRPr="000959AC" w:rsidRDefault="00032691" w:rsidP="00032691">
      <w:pPr>
        <w:pStyle w:val="ListParagraph"/>
        <w:numPr>
          <w:ilvl w:val="0"/>
          <w:numId w:val="28"/>
        </w:numPr>
        <w:rPr>
          <w:rFonts w:ascii="Aptos" w:hAnsi="Aptos"/>
          <w:color w:val="000000"/>
          <w:sz w:val="24"/>
          <w:szCs w:val="24"/>
        </w:rPr>
      </w:pPr>
      <w:r>
        <w:rPr>
          <w:rFonts w:ascii="Aptos" w:hAnsi="Aptos"/>
          <w:b/>
          <w:color w:val="000000"/>
          <w:sz w:val="24"/>
        </w:rPr>
        <w:t>Käytetään huumoria</w:t>
      </w:r>
      <w:r>
        <w:rPr>
          <w:rFonts w:ascii="Aptos" w:hAnsi="Aptos"/>
          <w:color w:val="000000"/>
          <w:sz w:val="24"/>
        </w:rPr>
        <w:t xml:space="preserve"> yleisön huomion kiinnittämiseksi. </w:t>
      </w:r>
    </w:p>
    <w:p w14:paraId="494488BA" w14:textId="77777777" w:rsidR="00040631" w:rsidRPr="000959AC" w:rsidRDefault="00040631" w:rsidP="00040631">
      <w:pPr>
        <w:pStyle w:val="ListParagraph"/>
        <w:rPr>
          <w:rFonts w:ascii="Aptos" w:hAnsi="Aptos"/>
          <w:b/>
          <w:bCs/>
          <w:color w:val="000000"/>
          <w:sz w:val="24"/>
          <w:szCs w:val="24"/>
        </w:rPr>
      </w:pPr>
    </w:p>
    <w:p w14:paraId="5C55C24E" w14:textId="472A9FE2" w:rsidR="00032691" w:rsidRPr="000959AC" w:rsidRDefault="00032691" w:rsidP="00032691">
      <w:pPr>
        <w:pStyle w:val="ListParagraph"/>
        <w:numPr>
          <w:ilvl w:val="0"/>
          <w:numId w:val="28"/>
        </w:numPr>
        <w:rPr>
          <w:rFonts w:ascii="Aptos" w:hAnsi="Aptos"/>
          <w:b/>
          <w:bCs/>
          <w:color w:val="000000"/>
          <w:sz w:val="24"/>
          <w:szCs w:val="24"/>
        </w:rPr>
      </w:pPr>
      <w:r>
        <w:rPr>
          <w:rFonts w:ascii="Aptos" w:hAnsi="Aptos"/>
          <w:b/>
          <w:color w:val="000000"/>
          <w:sz w:val="24"/>
        </w:rPr>
        <w:t>Toimitaan nopeasti! </w:t>
      </w:r>
    </w:p>
    <w:p w14:paraId="1BA9125B" w14:textId="77777777" w:rsidR="007243B4" w:rsidRPr="000959AC" w:rsidRDefault="007243B4" w:rsidP="0019521B">
      <w:pPr>
        <w:rPr>
          <w:rFonts w:ascii="Gill Sans Std ExtraBold" w:hAnsi="Gill Sans Std ExtraBold" w:cstheme="majorHAnsi"/>
          <w:b/>
          <w:bCs/>
          <w:color w:val="FFFFFF" w:themeColor="background1"/>
          <w:sz w:val="32"/>
          <w:szCs w:val="32"/>
          <w:highlight w:val="black"/>
          <w:u w:val="single"/>
        </w:rPr>
      </w:pPr>
    </w:p>
    <w:p w14:paraId="5B17E064" w14:textId="10760BA2" w:rsidR="0019521B" w:rsidRPr="000959AC" w:rsidRDefault="000B7AFE" w:rsidP="0019521B">
      <w:pPr>
        <w:rPr>
          <w:rFonts w:ascii="Gill Sans Std ExtraBold" w:hAnsi="Gill Sans Std ExtraBold" w:cstheme="majorHAnsi"/>
          <w:b/>
          <w:bCs/>
          <w:color w:val="C00000"/>
          <w:sz w:val="32"/>
          <w:szCs w:val="32"/>
          <w:u w:val="single"/>
        </w:rPr>
      </w:pPr>
      <w:r>
        <w:rPr>
          <w:rFonts w:ascii="Gill Sans Std ExtraBold" w:hAnsi="Gill Sans Std ExtraBold"/>
          <w:b/>
          <w:color w:val="FFFFFF" w:themeColor="background1"/>
          <w:sz w:val="32"/>
          <w:highlight w:val="black"/>
          <w:u w:val="single"/>
        </w:rPr>
        <w:t>Esimerkkejä</w:t>
      </w:r>
      <w:r>
        <w:rPr>
          <w:rFonts w:ascii="Gill Sans Std ExtraBold" w:hAnsi="Gill Sans Std ExtraBold"/>
          <w:b/>
          <w:color w:val="C00000"/>
          <w:sz w:val="32"/>
          <w:u w:val="single"/>
        </w:rPr>
        <w:t xml:space="preserve"> kaupunkien </w:t>
      </w:r>
      <w:r>
        <w:rPr>
          <w:rFonts w:ascii="Gill Sans Std ExtraBold" w:hAnsi="Gill Sans Std ExtraBold"/>
          <w:b/>
          <w:color w:val="FFFFFF" w:themeColor="background1"/>
          <w:sz w:val="32"/>
          <w:highlight w:val="black"/>
          <w:u w:val="single"/>
        </w:rPr>
        <w:t>toimintapolitiikoista</w:t>
      </w:r>
      <w:r>
        <w:rPr>
          <w:rFonts w:ascii="Gill Sans Std ExtraBold" w:hAnsi="Gill Sans Std ExtraBold"/>
          <w:b/>
          <w:color w:val="C00000"/>
          <w:sz w:val="32"/>
          <w:u w:val="single"/>
        </w:rPr>
        <w:t xml:space="preserve"> eri puolilta maailmaa </w:t>
      </w:r>
    </w:p>
    <w:p w14:paraId="55FC13E2" w14:textId="77777777" w:rsidR="000B7AFE" w:rsidRPr="000959AC" w:rsidRDefault="000B7AFE" w:rsidP="000B7AFE">
      <w:pPr>
        <w:pStyle w:val="Heading2"/>
        <w:spacing w:line="300" w:lineRule="atLeast"/>
        <w:rPr>
          <w:rStyle w:val="Strong"/>
          <w:rFonts w:ascii="Segoe UI" w:hAnsi="Segoe UI" w:cs="Segoe UI"/>
          <w:b/>
          <w:bCs/>
        </w:rPr>
      </w:pPr>
    </w:p>
    <w:p w14:paraId="3B7A01C1" w14:textId="7F17FAC3" w:rsidR="000B7AFE" w:rsidRPr="000959AC" w:rsidRDefault="000B7AFE" w:rsidP="000B7AFE">
      <w:pPr>
        <w:pStyle w:val="Heading2"/>
        <w:spacing w:line="300" w:lineRule="atLeast"/>
        <w:rPr>
          <w:rFonts w:cstheme="majorHAnsi"/>
          <w:color w:val="auto"/>
          <w:sz w:val="28"/>
          <w:szCs w:val="28"/>
        </w:rPr>
      </w:pPr>
      <w:r>
        <w:rPr>
          <w:rStyle w:val="Strong"/>
          <w:b/>
          <w:color w:val="auto"/>
          <w:sz w:val="28"/>
        </w:rPr>
        <w:t>1. Kielen oppiminen ja koulutus</w:t>
      </w:r>
    </w:p>
    <w:p w14:paraId="52A20F3F" w14:textId="77777777" w:rsidR="000B7AFE" w:rsidRPr="000959AC" w:rsidRDefault="000B7AFE" w:rsidP="000B7AFE">
      <w:pPr>
        <w:numPr>
          <w:ilvl w:val="0"/>
          <w:numId w:val="30"/>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Naapurustoissa, työpaikoilla ja kouluissa tarjottavat maksuttomat kielikurssit, joissa keskitytään arjen keskusteluissa käytettävään kieleen ja joiden yhteydessä tarjotaan lastenhoitopalveluja.</w:t>
      </w:r>
    </w:p>
    <w:p w14:paraId="2E2FBE54" w14:textId="77777777" w:rsidR="000B7AFE" w:rsidRPr="000959AC" w:rsidRDefault="000B7AFE" w:rsidP="000B7AFE">
      <w:pPr>
        <w:numPr>
          <w:ilvl w:val="0"/>
          <w:numId w:val="30"/>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Joustavat, modulaariset kielikurssit digitaalisilla vaihtoehdoilla.</w:t>
      </w:r>
    </w:p>
    <w:p w14:paraId="78A55934" w14:textId="77777777" w:rsidR="000B7AFE" w:rsidRPr="000959AC" w:rsidRDefault="000B7AFE" w:rsidP="000B7AFE">
      <w:pPr>
        <w:numPr>
          <w:ilvl w:val="0"/>
          <w:numId w:val="30"/>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Intensiivinen kieli- ja kulttuuriperehdytys pakolaislapsille.</w:t>
      </w:r>
    </w:p>
    <w:p w14:paraId="7A5C2509" w14:textId="77777777" w:rsidR="000B7AFE" w:rsidRPr="000959AC" w:rsidRDefault="000B7AFE" w:rsidP="000B7AFE">
      <w:pPr>
        <w:numPr>
          <w:ilvl w:val="0"/>
          <w:numId w:val="30"/>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Arviointi- ja tukikeskukset maahanmuuttajaopiskelijoille, mukaan lukien kielikoulutus.</w:t>
      </w:r>
    </w:p>
    <w:p w14:paraId="3C05C1EE" w14:textId="37BBFA7F" w:rsidR="000B7AFE" w:rsidRPr="000959AC" w:rsidRDefault="000B7AFE" w:rsidP="000B7AFE">
      <w:pPr>
        <w:numPr>
          <w:ilvl w:val="0"/>
          <w:numId w:val="30"/>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Kaksikielinen opetus, jossa tuetaan maahanmuuttajalasten äidinkieltä paikallisen kielen rinnalla.</w:t>
      </w:r>
    </w:p>
    <w:p w14:paraId="43EDA472" w14:textId="77777777" w:rsidR="000B7AFE" w:rsidRPr="000959AC" w:rsidRDefault="000B7AFE" w:rsidP="000B7AFE">
      <w:pPr>
        <w:numPr>
          <w:ilvl w:val="0"/>
          <w:numId w:val="30"/>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lastRenderedPageBreak/>
        <w:t>Ammatilliseen koulutukseen ja kansalaisuuteen valmistautumiseen yhdistetyt maksuttomat kielikurssit.</w:t>
      </w:r>
    </w:p>
    <w:p w14:paraId="0ECA9337" w14:textId="77777777" w:rsidR="000B7AFE" w:rsidRPr="000959AC" w:rsidRDefault="000B7AFE" w:rsidP="000B7AFE">
      <w:pPr>
        <w:numPr>
          <w:ilvl w:val="0"/>
          <w:numId w:val="30"/>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Varhaislapsuuden kielitukea ja vanhempien osallistamista koskevat ohjelmat.</w:t>
      </w:r>
    </w:p>
    <w:p w14:paraId="0C7E6ABE" w14:textId="77777777" w:rsidR="000B7AFE" w:rsidRPr="000959AC" w:rsidRDefault="000B7AFE" w:rsidP="000B7AFE">
      <w:pPr>
        <w:numPr>
          <w:ilvl w:val="0"/>
          <w:numId w:val="30"/>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Maksuttomat kielitunnit kirjastoissa ja yhteisökeskuksissa.</w:t>
      </w:r>
    </w:p>
    <w:p w14:paraId="68D1B29E" w14:textId="77777777" w:rsidR="000B7AFE" w:rsidRPr="000959AC" w:rsidRDefault="000B7AFE" w:rsidP="000B7AFE">
      <w:pPr>
        <w:numPr>
          <w:ilvl w:val="0"/>
          <w:numId w:val="30"/>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 xml:space="preserve">Monikieliset </w:t>
      </w:r>
      <w:r>
        <w:rPr>
          <w:rStyle w:val="Emphasis"/>
          <w:rFonts w:asciiTheme="majorHAnsi" w:hAnsiTheme="majorHAnsi"/>
          <w:sz w:val="24"/>
        </w:rPr>
        <w:t>kielikahvilat</w:t>
      </w:r>
      <w:r>
        <w:rPr>
          <w:rFonts w:asciiTheme="majorHAnsi" w:hAnsiTheme="majorHAnsi"/>
          <w:sz w:val="24"/>
        </w:rPr>
        <w:t xml:space="preserve"> naapurustoissa.</w:t>
      </w:r>
    </w:p>
    <w:p w14:paraId="4FBE4F0F" w14:textId="77777777" w:rsidR="000B7AFE" w:rsidRPr="000959AC" w:rsidRDefault="000B7AFE" w:rsidP="000B7AFE">
      <w:pPr>
        <w:numPr>
          <w:ilvl w:val="0"/>
          <w:numId w:val="30"/>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Nopeutetut kielikurssit työnhakijoille.</w:t>
      </w:r>
    </w:p>
    <w:p w14:paraId="52EBCF5C" w14:textId="77777777" w:rsidR="000B7AFE" w:rsidRPr="000959AC" w:rsidRDefault="000B7AFE" w:rsidP="000B7AFE">
      <w:pPr>
        <w:numPr>
          <w:ilvl w:val="0"/>
          <w:numId w:val="30"/>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Työpaikkojen kielikurssit maahanmuuttajille.</w:t>
      </w:r>
    </w:p>
    <w:p w14:paraId="3B7EDF41" w14:textId="77777777" w:rsidR="000B7AFE" w:rsidRPr="000959AC" w:rsidRDefault="000B7AFE" w:rsidP="000B7AFE">
      <w:pPr>
        <w:numPr>
          <w:ilvl w:val="0"/>
          <w:numId w:val="30"/>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Kotoutumista tukeva kieli- ja kulttuuritoiminta.</w:t>
      </w:r>
    </w:p>
    <w:p w14:paraId="0D478A7F" w14:textId="77777777" w:rsidR="000B7AFE" w:rsidRPr="000959AC" w:rsidRDefault="000B7AFE" w:rsidP="000B7AFE">
      <w:pPr>
        <w:numPr>
          <w:ilvl w:val="0"/>
          <w:numId w:val="30"/>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Kielikurssit verkossa etäopiskelijoille.</w:t>
      </w:r>
    </w:p>
    <w:p w14:paraId="600A5B3D" w14:textId="77777777" w:rsidR="000B7AFE" w:rsidRPr="000959AC" w:rsidRDefault="0059243A" w:rsidP="000B7AFE">
      <w:pPr>
        <w:spacing w:line="300" w:lineRule="atLeast"/>
        <w:rPr>
          <w:rFonts w:asciiTheme="majorHAnsi" w:hAnsiTheme="majorHAnsi" w:cstheme="majorHAnsi"/>
          <w:sz w:val="24"/>
          <w:szCs w:val="24"/>
        </w:rPr>
      </w:pPr>
      <w:r>
        <w:rPr>
          <w:rFonts w:asciiTheme="majorHAnsi" w:hAnsiTheme="majorHAnsi"/>
          <w:sz w:val="24"/>
        </w:rPr>
        <w:pict w14:anchorId="045359BA">
          <v:rect id="_x0000_i1026" style="width:0;height:1.5pt" o:hralign="center" o:hrstd="t" o:hr="t" fillcolor="#a0a0a0" stroked="f"/>
        </w:pict>
      </w:r>
    </w:p>
    <w:p w14:paraId="085B24AE" w14:textId="77777777" w:rsidR="000B7AFE" w:rsidRPr="000959AC" w:rsidRDefault="000B7AFE" w:rsidP="000B7AFE">
      <w:pPr>
        <w:pStyle w:val="Heading2"/>
        <w:spacing w:line="300" w:lineRule="atLeast"/>
        <w:rPr>
          <w:rFonts w:cstheme="majorHAnsi"/>
          <w:color w:val="auto"/>
          <w:sz w:val="28"/>
          <w:szCs w:val="28"/>
        </w:rPr>
      </w:pPr>
      <w:r>
        <w:rPr>
          <w:rStyle w:val="Strong"/>
          <w:b/>
          <w:color w:val="auto"/>
          <w:sz w:val="28"/>
        </w:rPr>
        <w:t>2. Työllistyminen, osaaminen ja taloudellinen kotouttaminen</w:t>
      </w:r>
    </w:p>
    <w:p w14:paraId="2B9AE1CE" w14:textId="77777777" w:rsidR="000B7AFE" w:rsidRPr="000959AC" w:rsidRDefault="000B7AFE" w:rsidP="000B7AFE">
      <w:pPr>
        <w:numPr>
          <w:ilvl w:val="0"/>
          <w:numId w:val="31"/>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Työhön liittyvää koulutusta ja työhön sijoittautumista koskevat ohjelmat maahanmuuttajille, mukaan lukien alakohtainen osaaminen ja ulkomaisten tutkintojen tunnustaminen.</w:t>
      </w:r>
    </w:p>
    <w:p w14:paraId="6FD57752" w14:textId="77777777" w:rsidR="000B7AFE" w:rsidRPr="000959AC" w:rsidRDefault="000B7AFE" w:rsidP="000B7AFE">
      <w:pPr>
        <w:numPr>
          <w:ilvl w:val="0"/>
          <w:numId w:val="31"/>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Pätevien maahanmuuttajien ja heidän alojensa ammattilaisten yhteen saattaminen lyhyttä mentorointia varten.</w:t>
      </w:r>
    </w:p>
    <w:p w14:paraId="6B4F7CAC" w14:textId="77777777" w:rsidR="000B7AFE" w:rsidRPr="000959AC" w:rsidRDefault="000B7AFE" w:rsidP="000B7AFE">
      <w:pPr>
        <w:numPr>
          <w:ilvl w:val="0"/>
          <w:numId w:val="31"/>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Mentorointiohjelmat, joissa maahanmuuttajayrittäjiä ja kokeneita liikeyritysten omistajia saatetaan yhteen.</w:t>
      </w:r>
    </w:p>
    <w:p w14:paraId="636EC44C" w14:textId="77777777" w:rsidR="000B7AFE" w:rsidRPr="000959AC" w:rsidRDefault="000B7AFE" w:rsidP="000B7AFE">
      <w:pPr>
        <w:numPr>
          <w:ilvl w:val="0"/>
          <w:numId w:val="31"/>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Maksuton koulutus, mikrolainat ja verkostoitumistoimet maahanmuuttajayrittäjille.</w:t>
      </w:r>
    </w:p>
    <w:p w14:paraId="2B6D9484" w14:textId="77777777" w:rsidR="000B7AFE" w:rsidRPr="000959AC" w:rsidRDefault="000B7AFE" w:rsidP="000B7AFE">
      <w:pPr>
        <w:numPr>
          <w:ilvl w:val="0"/>
          <w:numId w:val="31"/>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Keskitetyt työvoimakeskukset, jotka saattavat yhteen työnhakijoita ja työpaikkoja ja tarjoavat CV-työpajoja ja kielitunteja.</w:t>
      </w:r>
    </w:p>
    <w:p w14:paraId="25E75DED" w14:textId="77777777" w:rsidR="000B7AFE" w:rsidRPr="000959AC" w:rsidRDefault="000B7AFE" w:rsidP="000B7AFE">
      <w:pPr>
        <w:numPr>
          <w:ilvl w:val="0"/>
          <w:numId w:val="31"/>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Tuetut harjoittelut maahanmuuttajille.</w:t>
      </w:r>
    </w:p>
    <w:p w14:paraId="380B1BFF" w14:textId="77777777" w:rsidR="000B7AFE" w:rsidRPr="000959AC" w:rsidRDefault="000B7AFE" w:rsidP="000B7AFE">
      <w:pPr>
        <w:numPr>
          <w:ilvl w:val="0"/>
          <w:numId w:val="31"/>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Kannustimet yrityksille maahanmuuttajien palkkaamiseksi.</w:t>
      </w:r>
    </w:p>
    <w:p w14:paraId="1D3DE9BE" w14:textId="77777777" w:rsidR="000B7AFE" w:rsidRPr="000959AC" w:rsidRDefault="000B7AFE" w:rsidP="000B7AFE">
      <w:pPr>
        <w:numPr>
          <w:ilvl w:val="0"/>
          <w:numId w:val="31"/>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Koulutettujen maahanmuuttajien tutkintojen nopeutettu tunnustaminen.</w:t>
      </w:r>
    </w:p>
    <w:p w14:paraId="6B3CEB46" w14:textId="77777777" w:rsidR="000B7AFE" w:rsidRPr="000959AC" w:rsidRDefault="000B7AFE" w:rsidP="000B7AFE">
      <w:pPr>
        <w:numPr>
          <w:ilvl w:val="0"/>
          <w:numId w:val="31"/>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Alakohtainen työhön liittyvä koulutus maahanmuuttajille (esim. terveydenhuolto ja tietotekniikka-ala).</w:t>
      </w:r>
    </w:p>
    <w:p w14:paraId="6C5ED4E9" w14:textId="77777777" w:rsidR="000B7AFE" w:rsidRPr="000959AC" w:rsidRDefault="0059243A" w:rsidP="000B7AFE">
      <w:pPr>
        <w:spacing w:line="300" w:lineRule="atLeast"/>
        <w:rPr>
          <w:rFonts w:asciiTheme="majorHAnsi" w:hAnsiTheme="majorHAnsi" w:cstheme="majorHAnsi"/>
          <w:sz w:val="24"/>
          <w:szCs w:val="24"/>
        </w:rPr>
      </w:pPr>
      <w:r>
        <w:rPr>
          <w:rFonts w:asciiTheme="majorHAnsi" w:hAnsiTheme="majorHAnsi"/>
          <w:sz w:val="24"/>
        </w:rPr>
        <w:pict w14:anchorId="0CA5F889">
          <v:rect id="_x0000_i1027" style="width:0;height:1.5pt" o:hralign="center" o:hrstd="t" o:hr="t" fillcolor="#a0a0a0" stroked="f"/>
        </w:pict>
      </w:r>
    </w:p>
    <w:p w14:paraId="0D1AD899" w14:textId="77777777" w:rsidR="000B7AFE" w:rsidRPr="000959AC" w:rsidRDefault="000B7AFE" w:rsidP="000B7AFE">
      <w:pPr>
        <w:pStyle w:val="Heading2"/>
        <w:spacing w:line="300" w:lineRule="atLeast"/>
        <w:rPr>
          <w:rFonts w:cstheme="majorHAnsi"/>
          <w:color w:val="auto"/>
          <w:sz w:val="28"/>
          <w:szCs w:val="28"/>
        </w:rPr>
      </w:pPr>
      <w:r>
        <w:rPr>
          <w:rStyle w:val="Strong"/>
          <w:b/>
          <w:color w:val="auto"/>
          <w:sz w:val="28"/>
        </w:rPr>
        <w:t>3. Asunnot ja urbaani osallisuus</w:t>
      </w:r>
    </w:p>
    <w:p w14:paraId="59F41310" w14:textId="77777777" w:rsidR="000B7AFE" w:rsidRPr="000959AC" w:rsidRDefault="000B7AFE" w:rsidP="000B7AFE">
      <w:pPr>
        <w:numPr>
          <w:ilvl w:val="0"/>
          <w:numId w:val="32"/>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Pysyvät asunnot ja sosiaalinen tuki asunnottomille maahanmuuttajille ja pakolaisille.</w:t>
      </w:r>
    </w:p>
    <w:p w14:paraId="038C3079" w14:textId="77777777" w:rsidR="000B7AFE" w:rsidRPr="000959AC" w:rsidRDefault="000B7AFE" w:rsidP="000B7AFE">
      <w:pPr>
        <w:numPr>
          <w:ilvl w:val="0"/>
          <w:numId w:val="32"/>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Tilapäiset asunnot maahanmuuttajille paikallisten kansalaisjärjestöjen kanssa solmittujen kumppanuuksien avulla.</w:t>
      </w:r>
    </w:p>
    <w:p w14:paraId="342C3566" w14:textId="77777777" w:rsidR="000B7AFE" w:rsidRPr="000959AC" w:rsidRDefault="000B7AFE" w:rsidP="000B7AFE">
      <w:pPr>
        <w:numPr>
          <w:ilvl w:val="0"/>
          <w:numId w:val="32"/>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Tuetut asuntokiintiöt etnisen segregaation ehkäisemiseksi.</w:t>
      </w:r>
    </w:p>
    <w:p w14:paraId="1F0960AD" w14:textId="77777777" w:rsidR="000B7AFE" w:rsidRPr="000959AC" w:rsidRDefault="000B7AFE" w:rsidP="000B7AFE">
      <w:pPr>
        <w:numPr>
          <w:ilvl w:val="0"/>
          <w:numId w:val="32"/>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Eri tuloluokkien asunnot ja yhteisökeskukset alueilla, joilla on paljon maahanmuuttajia.</w:t>
      </w:r>
    </w:p>
    <w:p w14:paraId="45CE7F6D" w14:textId="77777777" w:rsidR="000B7AFE" w:rsidRPr="000959AC" w:rsidRDefault="000B7AFE" w:rsidP="000B7AFE">
      <w:pPr>
        <w:numPr>
          <w:ilvl w:val="0"/>
          <w:numId w:val="32"/>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lastRenderedPageBreak/>
        <w:t>Naapurustolähtöiset kotouttamissuunnitelmat, joihin sisältyy asuntojen parantamista ja sosiaalipalveluja.</w:t>
      </w:r>
    </w:p>
    <w:p w14:paraId="1DFB4361" w14:textId="77777777" w:rsidR="000B7AFE" w:rsidRPr="000959AC" w:rsidRDefault="000B7AFE" w:rsidP="000B7AFE">
      <w:pPr>
        <w:numPr>
          <w:ilvl w:val="0"/>
          <w:numId w:val="32"/>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Vuokratuet ja yhteisötilat gettoutumisen ehkäisemiseksi.</w:t>
      </w:r>
    </w:p>
    <w:p w14:paraId="4B549E5A" w14:textId="77777777" w:rsidR="000B7AFE" w:rsidRPr="000959AC" w:rsidRDefault="000B7AFE" w:rsidP="000B7AFE">
      <w:pPr>
        <w:numPr>
          <w:ilvl w:val="0"/>
          <w:numId w:val="32"/>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Taloudellinen tuki pakolaisille ja maahanmuuttajille, jotka ovat vaarassa joutua asunnottomaksi.</w:t>
      </w:r>
    </w:p>
    <w:p w14:paraId="084BD2CB" w14:textId="77777777" w:rsidR="000B7AFE" w:rsidRPr="000959AC" w:rsidRDefault="000B7AFE" w:rsidP="000B7AFE">
      <w:pPr>
        <w:numPr>
          <w:ilvl w:val="0"/>
          <w:numId w:val="32"/>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Julkisen asuntokannan maahanmuuttajakiintiöt.</w:t>
      </w:r>
    </w:p>
    <w:p w14:paraId="5FE25F08" w14:textId="77777777" w:rsidR="000B7AFE" w:rsidRPr="000959AC" w:rsidRDefault="000B7AFE" w:rsidP="000B7AFE">
      <w:pPr>
        <w:numPr>
          <w:ilvl w:val="0"/>
          <w:numId w:val="32"/>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Tuettu asuminen ja yksityinen tuki pakolaisille.</w:t>
      </w:r>
    </w:p>
    <w:p w14:paraId="0A6492F9" w14:textId="77777777" w:rsidR="000B7AFE" w:rsidRPr="000959AC" w:rsidRDefault="000B7AFE" w:rsidP="000B7AFE">
      <w:pPr>
        <w:numPr>
          <w:ilvl w:val="0"/>
          <w:numId w:val="32"/>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Tilapäiset asunnot ja vuokra-apu turvapaikanhakijoille.</w:t>
      </w:r>
    </w:p>
    <w:p w14:paraId="4F66FE7F" w14:textId="77777777" w:rsidR="000B7AFE" w:rsidRPr="000959AC" w:rsidRDefault="000B7AFE" w:rsidP="000B7AFE">
      <w:pPr>
        <w:numPr>
          <w:ilvl w:val="0"/>
          <w:numId w:val="32"/>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Oikeusapu ja vuokra-apu paperittomille maahanmuuttajille.</w:t>
      </w:r>
    </w:p>
    <w:p w14:paraId="3D3E3623" w14:textId="77777777" w:rsidR="000B7AFE" w:rsidRPr="000959AC" w:rsidRDefault="000B7AFE" w:rsidP="000B7AFE">
      <w:pPr>
        <w:numPr>
          <w:ilvl w:val="0"/>
          <w:numId w:val="32"/>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Oikeudellinen ja taloudellinen neuvonta maahanmuuttajavuokralaisille.</w:t>
      </w:r>
    </w:p>
    <w:p w14:paraId="16AFBB0D" w14:textId="77777777" w:rsidR="000B7AFE" w:rsidRPr="000959AC" w:rsidRDefault="000B7AFE" w:rsidP="000B7AFE">
      <w:pPr>
        <w:numPr>
          <w:ilvl w:val="0"/>
          <w:numId w:val="32"/>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Pysyvät asunnot yhdessä sosiaalipalvelujen kanssa asunnottomille maahanmuuttajille.</w:t>
      </w:r>
    </w:p>
    <w:p w14:paraId="320489CF" w14:textId="77777777" w:rsidR="000B7AFE" w:rsidRPr="000959AC" w:rsidRDefault="0059243A" w:rsidP="000B7AFE">
      <w:pPr>
        <w:spacing w:line="300" w:lineRule="atLeast"/>
        <w:rPr>
          <w:rFonts w:asciiTheme="majorHAnsi" w:hAnsiTheme="majorHAnsi" w:cstheme="majorHAnsi"/>
          <w:sz w:val="24"/>
          <w:szCs w:val="24"/>
        </w:rPr>
      </w:pPr>
      <w:r>
        <w:rPr>
          <w:rFonts w:asciiTheme="majorHAnsi" w:hAnsiTheme="majorHAnsi"/>
          <w:sz w:val="24"/>
        </w:rPr>
        <w:pict w14:anchorId="563C4994">
          <v:rect id="_x0000_i1028" style="width:0;height:1.5pt" o:hralign="center" o:hrstd="t" o:hr="t" fillcolor="#a0a0a0" stroked="f"/>
        </w:pict>
      </w:r>
    </w:p>
    <w:p w14:paraId="7327889D" w14:textId="77777777" w:rsidR="000B7AFE" w:rsidRPr="000959AC" w:rsidRDefault="000B7AFE" w:rsidP="000B7AFE">
      <w:pPr>
        <w:pStyle w:val="Heading2"/>
        <w:spacing w:line="300" w:lineRule="atLeast"/>
        <w:rPr>
          <w:rFonts w:cstheme="majorHAnsi"/>
          <w:color w:val="auto"/>
          <w:sz w:val="28"/>
          <w:szCs w:val="28"/>
        </w:rPr>
      </w:pPr>
      <w:r>
        <w:rPr>
          <w:rStyle w:val="Strong"/>
          <w:b/>
          <w:color w:val="auto"/>
          <w:sz w:val="28"/>
        </w:rPr>
        <w:t>4. Sosiaalinen yhteenkuuluvuus ja yhteisön osallistuminen</w:t>
      </w:r>
    </w:p>
    <w:p w14:paraId="4EB0D4A3" w14:textId="77777777" w:rsidR="000B7AFE" w:rsidRPr="000959AC" w:rsidRDefault="000B7AFE" w:rsidP="000B7AFE">
      <w:pPr>
        <w:numPr>
          <w:ilvl w:val="0"/>
          <w:numId w:val="33"/>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Vuotuiset kulttuurista monimuotoisuutta juhlistavat festivaalit ennakkoluulojen vähentämiseksi ja suhteiden luomiseksi.</w:t>
      </w:r>
    </w:p>
    <w:p w14:paraId="70DA56BD" w14:textId="77777777" w:rsidR="000B7AFE" w:rsidRPr="000959AC" w:rsidRDefault="000B7AFE" w:rsidP="000B7AFE">
      <w:pPr>
        <w:numPr>
          <w:ilvl w:val="0"/>
          <w:numId w:val="33"/>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Poliisin ja maahanmuuttajayhteisöjen säännölliset tapaamiset luottamuksen rakentamiseksi ja turvallisuusongelmien käsittelemiseksi.</w:t>
      </w:r>
    </w:p>
    <w:p w14:paraId="033E9596" w14:textId="77777777" w:rsidR="000B7AFE" w:rsidRPr="000959AC" w:rsidRDefault="000B7AFE" w:rsidP="000B7AFE">
      <w:pPr>
        <w:numPr>
          <w:ilvl w:val="0"/>
          <w:numId w:val="33"/>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Sosiaaliset tapahtumat, jotka saattavat yhteen maahanmuuttajia ja paikallisia perheitä.</w:t>
      </w:r>
    </w:p>
    <w:p w14:paraId="12FD57F6" w14:textId="77777777" w:rsidR="000B7AFE" w:rsidRPr="000959AC" w:rsidRDefault="000B7AFE" w:rsidP="000B7AFE">
      <w:pPr>
        <w:numPr>
          <w:ilvl w:val="0"/>
          <w:numId w:val="33"/>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Monikielisten naisten kouluttaminen yhteisösovittelijoiksi.</w:t>
      </w:r>
    </w:p>
    <w:p w14:paraId="1C244240" w14:textId="77777777" w:rsidR="000B7AFE" w:rsidRPr="000959AC" w:rsidRDefault="000B7AFE" w:rsidP="000B7AFE">
      <w:pPr>
        <w:numPr>
          <w:ilvl w:val="0"/>
          <w:numId w:val="33"/>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Kulttuurivaihtoa, kielikahviloita ja oikeudellista neuvontaa tarjoavat yhteisökeskukset.</w:t>
      </w:r>
    </w:p>
    <w:p w14:paraId="360E5F7A" w14:textId="77777777" w:rsidR="000B7AFE" w:rsidRPr="000959AC" w:rsidRDefault="000B7AFE" w:rsidP="000B7AFE">
      <w:pPr>
        <w:numPr>
          <w:ilvl w:val="0"/>
          <w:numId w:val="33"/>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Maksuttomat museoiden pääsyliput, teatteriliput ja taidetunnit maahanmuuttajille.</w:t>
      </w:r>
    </w:p>
    <w:p w14:paraId="60719712" w14:textId="77777777" w:rsidR="000B7AFE" w:rsidRPr="000959AC" w:rsidRDefault="000B7AFE" w:rsidP="000B7AFE">
      <w:pPr>
        <w:numPr>
          <w:ilvl w:val="0"/>
          <w:numId w:val="33"/>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Yhteisövetoiset neuvostot, jotka suunnittelevat kotouttamisstrategioita.</w:t>
      </w:r>
    </w:p>
    <w:p w14:paraId="00BD7FE2" w14:textId="77777777" w:rsidR="000B7AFE" w:rsidRPr="000959AC" w:rsidRDefault="000B7AFE" w:rsidP="000B7AFE">
      <w:pPr>
        <w:numPr>
          <w:ilvl w:val="0"/>
          <w:numId w:val="33"/>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Koulutetut sovittelijat, jotka ratkovat konflikteja monimuotoisissa naapurustoissa.</w:t>
      </w:r>
    </w:p>
    <w:p w14:paraId="00DFBBA0" w14:textId="77777777" w:rsidR="000B7AFE" w:rsidRPr="000959AC" w:rsidRDefault="000B7AFE" w:rsidP="000B7AFE">
      <w:pPr>
        <w:numPr>
          <w:ilvl w:val="0"/>
          <w:numId w:val="33"/>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Liikuntavälineiden maksuton vuokraus ja maksuttomat paikkavaraukset maahanmuuttajaryhmille.</w:t>
      </w:r>
    </w:p>
    <w:p w14:paraId="222D9749" w14:textId="77777777" w:rsidR="000B7AFE" w:rsidRPr="000959AC" w:rsidRDefault="000B7AFE" w:rsidP="000B7AFE">
      <w:pPr>
        <w:numPr>
          <w:ilvl w:val="0"/>
          <w:numId w:val="33"/>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Yhteisökeskukset, jotka tarjoavat oikeudellista neuvontaa, kielikursseja ja lastenhoitoa.</w:t>
      </w:r>
    </w:p>
    <w:p w14:paraId="4A11864C" w14:textId="77777777" w:rsidR="000B7AFE" w:rsidRPr="000959AC" w:rsidRDefault="000B7AFE" w:rsidP="000B7AFE">
      <w:pPr>
        <w:numPr>
          <w:ilvl w:val="0"/>
          <w:numId w:val="33"/>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Yhteisö, joka järjestäytyy ajamaan maahanmuuttajien oikeuksia ja palveluja.</w:t>
      </w:r>
    </w:p>
    <w:p w14:paraId="1D59FAB3" w14:textId="77777777" w:rsidR="000B7AFE" w:rsidRPr="000959AC" w:rsidRDefault="000B7AFE" w:rsidP="000B7AFE">
      <w:pPr>
        <w:numPr>
          <w:ilvl w:val="0"/>
          <w:numId w:val="33"/>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Vuosittaiset palkinnot kotouttamista edistäville henkilöille tai organisaatioille.</w:t>
      </w:r>
    </w:p>
    <w:p w14:paraId="1FF3622C" w14:textId="77777777" w:rsidR="000B7AFE" w:rsidRPr="000959AC" w:rsidRDefault="000B7AFE" w:rsidP="000B7AFE">
      <w:pPr>
        <w:numPr>
          <w:ilvl w:val="0"/>
          <w:numId w:val="33"/>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Vapaaehtoisohjelmat, jotka saattavat yhteen paikallisia ja maahanmuuttajatulokkaita.</w:t>
      </w:r>
    </w:p>
    <w:p w14:paraId="5709EDDA" w14:textId="77777777" w:rsidR="000B7AFE" w:rsidRPr="000959AC" w:rsidRDefault="000B7AFE" w:rsidP="000B7AFE">
      <w:pPr>
        <w:numPr>
          <w:ilvl w:val="0"/>
          <w:numId w:val="33"/>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Julkiset foorumit, joissa maahanmuuttajat voivat ilmaista huoliaan.</w:t>
      </w:r>
    </w:p>
    <w:p w14:paraId="3ADA2847" w14:textId="77777777" w:rsidR="000B7AFE" w:rsidRPr="000959AC" w:rsidRDefault="0059243A" w:rsidP="000B7AFE">
      <w:pPr>
        <w:spacing w:line="300" w:lineRule="atLeast"/>
        <w:rPr>
          <w:rFonts w:asciiTheme="majorHAnsi" w:hAnsiTheme="majorHAnsi" w:cstheme="majorHAnsi"/>
          <w:sz w:val="24"/>
          <w:szCs w:val="24"/>
        </w:rPr>
      </w:pPr>
      <w:r>
        <w:rPr>
          <w:rFonts w:asciiTheme="majorHAnsi" w:hAnsiTheme="majorHAnsi"/>
          <w:sz w:val="24"/>
        </w:rPr>
        <w:pict w14:anchorId="61DF9A3D">
          <v:rect id="_x0000_i1029" style="width:0;height:1.5pt" o:hralign="center" o:hrstd="t" o:hr="t" fillcolor="#a0a0a0" stroked="f"/>
        </w:pict>
      </w:r>
    </w:p>
    <w:p w14:paraId="5E47FD9D" w14:textId="77777777" w:rsidR="000B7AFE" w:rsidRPr="000959AC" w:rsidRDefault="000B7AFE" w:rsidP="000B7AFE">
      <w:pPr>
        <w:pStyle w:val="Heading2"/>
        <w:spacing w:line="300" w:lineRule="atLeast"/>
        <w:rPr>
          <w:rFonts w:cstheme="majorHAnsi"/>
          <w:color w:val="auto"/>
          <w:sz w:val="28"/>
          <w:szCs w:val="28"/>
        </w:rPr>
      </w:pPr>
      <w:r>
        <w:rPr>
          <w:rStyle w:val="Strong"/>
          <w:b/>
          <w:color w:val="auto"/>
          <w:sz w:val="28"/>
        </w:rPr>
        <w:lastRenderedPageBreak/>
        <w:t>5. Digitaalinen osallisuus</w:t>
      </w:r>
    </w:p>
    <w:p w14:paraId="0AD9575D" w14:textId="77777777" w:rsidR="000B7AFE" w:rsidRPr="000959AC" w:rsidRDefault="000B7AFE" w:rsidP="000B7AFE">
      <w:pPr>
        <w:numPr>
          <w:ilvl w:val="0"/>
          <w:numId w:val="34"/>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Maksuttomat digilukutaitokurssit, jotka auttavat maahanmuuttajia käyttämään verkkopalveluja, työnhakuvälineitä ja kielenopiskeluvälineitä.</w:t>
      </w:r>
    </w:p>
    <w:p w14:paraId="4EF950C5" w14:textId="77777777" w:rsidR="000B7AFE" w:rsidRPr="000959AC" w:rsidRDefault="0059243A" w:rsidP="000B7AFE">
      <w:pPr>
        <w:spacing w:after="0" w:line="300" w:lineRule="atLeast"/>
        <w:rPr>
          <w:rFonts w:asciiTheme="majorHAnsi" w:hAnsiTheme="majorHAnsi" w:cstheme="majorHAnsi"/>
          <w:sz w:val="24"/>
          <w:szCs w:val="24"/>
        </w:rPr>
      </w:pPr>
      <w:r>
        <w:rPr>
          <w:rFonts w:asciiTheme="majorHAnsi" w:hAnsiTheme="majorHAnsi"/>
          <w:sz w:val="24"/>
        </w:rPr>
        <w:pict w14:anchorId="5A2D1071">
          <v:rect id="_x0000_i1030" style="width:0;height:1.5pt" o:hralign="center" o:hrstd="t" o:hr="t" fillcolor="#a0a0a0" stroked="f"/>
        </w:pict>
      </w:r>
    </w:p>
    <w:p w14:paraId="4D9C6211" w14:textId="77777777" w:rsidR="000B7AFE" w:rsidRPr="000959AC" w:rsidRDefault="000B7AFE" w:rsidP="000B7AFE">
      <w:pPr>
        <w:pStyle w:val="Heading2"/>
        <w:spacing w:line="300" w:lineRule="atLeast"/>
        <w:rPr>
          <w:rFonts w:cstheme="majorHAnsi"/>
          <w:color w:val="auto"/>
          <w:sz w:val="28"/>
          <w:szCs w:val="28"/>
        </w:rPr>
      </w:pPr>
      <w:r>
        <w:rPr>
          <w:rStyle w:val="Strong"/>
          <w:b/>
          <w:color w:val="auto"/>
          <w:sz w:val="28"/>
        </w:rPr>
        <w:t>6. Terveys ja hyvinvointi</w:t>
      </w:r>
    </w:p>
    <w:p w14:paraId="036B117A" w14:textId="77777777" w:rsidR="000B7AFE" w:rsidRPr="000959AC" w:rsidRDefault="000B7AFE" w:rsidP="000B7AFE">
      <w:pPr>
        <w:numPr>
          <w:ilvl w:val="0"/>
          <w:numId w:val="35"/>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Monikieliset terveystyöpajat ja mielenterveystuki maahanmuuttajille.</w:t>
      </w:r>
    </w:p>
    <w:p w14:paraId="3D8A2CFE" w14:textId="77777777" w:rsidR="000B7AFE" w:rsidRPr="000959AC" w:rsidRDefault="000B7AFE" w:rsidP="000B7AFE">
      <w:pPr>
        <w:numPr>
          <w:ilvl w:val="0"/>
          <w:numId w:val="35"/>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Välittömät terveystarkastukset ja traumaneuvonta turvapaikanhakijoille.</w:t>
      </w:r>
    </w:p>
    <w:p w14:paraId="78ECE489" w14:textId="77777777" w:rsidR="000B7AFE" w:rsidRPr="000959AC" w:rsidRDefault="000B7AFE" w:rsidP="000B7AFE">
      <w:pPr>
        <w:numPr>
          <w:ilvl w:val="0"/>
          <w:numId w:val="35"/>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Kulttuurisensitiiviset terveydenhuolto- ja mielenterveyspalvelut.</w:t>
      </w:r>
    </w:p>
    <w:p w14:paraId="33085AED" w14:textId="77777777" w:rsidR="000B7AFE" w:rsidRPr="000959AC" w:rsidRDefault="000B7AFE" w:rsidP="000B7AFE">
      <w:pPr>
        <w:numPr>
          <w:ilvl w:val="0"/>
          <w:numId w:val="35"/>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Liikkuvat klinikat ja tulkit pakolaiskeskuksissa.</w:t>
      </w:r>
    </w:p>
    <w:p w14:paraId="6294F303" w14:textId="77777777" w:rsidR="000B7AFE" w:rsidRPr="000959AC" w:rsidRDefault="000B7AFE" w:rsidP="000B7AFE">
      <w:pPr>
        <w:numPr>
          <w:ilvl w:val="0"/>
          <w:numId w:val="35"/>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 xml:space="preserve">Erityiset lääkintäryhmät pakolaisten terveystarkastuksia ja </w:t>
      </w:r>
      <w:r>
        <w:rPr>
          <w:rFonts w:asciiTheme="majorHAnsi" w:hAnsiTheme="majorHAnsi"/>
          <w:sz w:val="24"/>
        </w:rPr>
        <w:noBreakHyphen/>
        <w:t>seurantaa varten.</w:t>
      </w:r>
    </w:p>
    <w:p w14:paraId="073BADC8" w14:textId="77777777" w:rsidR="000B7AFE" w:rsidRPr="000959AC" w:rsidRDefault="000B7AFE" w:rsidP="000B7AFE">
      <w:pPr>
        <w:numPr>
          <w:ilvl w:val="0"/>
          <w:numId w:val="35"/>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Maksuttomat terveysarvioinnit ja mielenterveystuki pakolaisille.</w:t>
      </w:r>
    </w:p>
    <w:p w14:paraId="17869685" w14:textId="77777777" w:rsidR="000B7AFE" w:rsidRPr="000959AC" w:rsidRDefault="000B7AFE" w:rsidP="000B7AFE">
      <w:pPr>
        <w:numPr>
          <w:ilvl w:val="0"/>
          <w:numId w:val="35"/>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Kulttuuriin mukautettu psykoterapia ja tukiryhmät.</w:t>
      </w:r>
    </w:p>
    <w:p w14:paraId="21491D06" w14:textId="77777777" w:rsidR="000B7AFE" w:rsidRPr="000959AC" w:rsidRDefault="000B7AFE" w:rsidP="000B7AFE">
      <w:pPr>
        <w:numPr>
          <w:ilvl w:val="0"/>
          <w:numId w:val="35"/>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Paperittomien maahanmuuttajien pääsy terveydenhuollon piiriin, mukaan lukien mielenterveyspalvelut.</w:t>
      </w:r>
    </w:p>
    <w:p w14:paraId="0CEB2535" w14:textId="77777777" w:rsidR="000B7AFE" w:rsidRPr="000959AC" w:rsidRDefault="000B7AFE" w:rsidP="000B7AFE">
      <w:pPr>
        <w:numPr>
          <w:ilvl w:val="0"/>
          <w:numId w:val="35"/>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Maksuton raskauden aikainen ja synnytyksen jälkeinen hoito maahanmuuttajaäideille.</w:t>
      </w:r>
    </w:p>
    <w:p w14:paraId="33FF144F" w14:textId="77777777" w:rsidR="000B7AFE" w:rsidRPr="000959AC" w:rsidRDefault="000B7AFE" w:rsidP="000B7AFE">
      <w:pPr>
        <w:numPr>
          <w:ilvl w:val="0"/>
          <w:numId w:val="35"/>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Kulttuuriosaamista ja kielten saatavuutta koskeva koulutus terveydenhuoltohenkilöstölle.</w:t>
      </w:r>
    </w:p>
    <w:p w14:paraId="2A72CFC7" w14:textId="77777777" w:rsidR="000B7AFE" w:rsidRPr="000959AC" w:rsidRDefault="0059243A" w:rsidP="000B7AFE">
      <w:pPr>
        <w:spacing w:line="300" w:lineRule="atLeast"/>
        <w:rPr>
          <w:rFonts w:asciiTheme="majorHAnsi" w:hAnsiTheme="majorHAnsi" w:cstheme="majorHAnsi"/>
          <w:sz w:val="24"/>
          <w:szCs w:val="24"/>
        </w:rPr>
      </w:pPr>
      <w:r>
        <w:rPr>
          <w:rFonts w:asciiTheme="majorHAnsi" w:hAnsiTheme="majorHAnsi"/>
          <w:sz w:val="24"/>
        </w:rPr>
        <w:pict w14:anchorId="0DDCA9AD">
          <v:rect id="_x0000_i1031" style="width:0;height:1.5pt" o:hralign="center" o:hrstd="t" o:hr="t" fillcolor="#a0a0a0" stroked="f"/>
        </w:pict>
      </w:r>
    </w:p>
    <w:p w14:paraId="1199CC67" w14:textId="77777777" w:rsidR="000B7AFE" w:rsidRPr="000959AC" w:rsidRDefault="000B7AFE" w:rsidP="000B7AFE">
      <w:pPr>
        <w:pStyle w:val="Heading2"/>
        <w:spacing w:line="300" w:lineRule="atLeast"/>
        <w:rPr>
          <w:rFonts w:cstheme="majorHAnsi"/>
          <w:color w:val="auto"/>
          <w:sz w:val="28"/>
          <w:szCs w:val="28"/>
        </w:rPr>
      </w:pPr>
      <w:r>
        <w:rPr>
          <w:rStyle w:val="Strong"/>
          <w:b/>
          <w:color w:val="auto"/>
          <w:sz w:val="28"/>
        </w:rPr>
        <w:t>7. Kotouttamisinfrastruktuuri ja keskitetyt palvelut</w:t>
      </w:r>
    </w:p>
    <w:p w14:paraId="54434D5B" w14:textId="77777777" w:rsidR="000B7AFE" w:rsidRPr="000959AC" w:rsidRDefault="000B7AFE" w:rsidP="000B7AFE">
      <w:pPr>
        <w:numPr>
          <w:ilvl w:val="0"/>
          <w:numId w:val="36"/>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Keskitetyt kotouttamiskeskukset, jotka tarjoavat monikielistä neuvontaa, ongelmanratkaisua ja koordinoituja palveluja.</w:t>
      </w:r>
    </w:p>
    <w:p w14:paraId="34FB6FE8" w14:textId="77777777" w:rsidR="000B7AFE" w:rsidRPr="000959AC" w:rsidRDefault="000B7AFE" w:rsidP="000B7AFE">
      <w:pPr>
        <w:numPr>
          <w:ilvl w:val="0"/>
          <w:numId w:val="36"/>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Monikieliset sosiaalityöntekijät ja naapurustotiimit, jotka tarjoavat paikallista tukea alueilla, joilla on paljon maahanmuuttajia.</w:t>
      </w:r>
    </w:p>
    <w:p w14:paraId="1FAF050D" w14:textId="77777777" w:rsidR="00FA2AEB" w:rsidRPr="000959AC" w:rsidRDefault="00FA2AEB">
      <w:pPr>
        <w:rPr>
          <w:rFonts w:asciiTheme="majorHAnsi" w:hAnsiTheme="majorHAnsi" w:cstheme="majorHAnsi"/>
          <w:sz w:val="24"/>
          <w:szCs w:val="24"/>
        </w:rPr>
      </w:pPr>
    </w:p>
    <w:p w14:paraId="397C5450" w14:textId="77777777" w:rsidR="000227D1" w:rsidRDefault="000227D1">
      <w:pPr>
        <w:overflowPunct w:val="0"/>
        <w:autoSpaceDE w:val="0"/>
        <w:autoSpaceDN w:val="0"/>
        <w:adjustRightInd w:val="0"/>
        <w:spacing w:line="288" w:lineRule="auto"/>
        <w:jc w:val="center"/>
        <w:textAlignment w:val="baseline"/>
      </w:pPr>
      <w:r>
        <w:t>_____________</w:t>
      </w:r>
    </w:p>
    <w:p w14:paraId="71BB550E" w14:textId="77777777" w:rsidR="000227D1" w:rsidRPr="00AE57B9" w:rsidRDefault="000227D1">
      <w:pPr>
        <w:rPr>
          <w:lang w:val="nl-BE"/>
        </w:rPr>
      </w:pPr>
    </w:p>
    <w:p w14:paraId="3117D950" w14:textId="6D42DF45" w:rsidR="00FA2AEB" w:rsidRPr="00646124" w:rsidRDefault="00FA2AEB">
      <w:pPr>
        <w:rPr>
          <w:rFonts w:asciiTheme="majorHAnsi" w:hAnsiTheme="majorHAnsi" w:cstheme="majorHAnsi"/>
          <w:sz w:val="28"/>
          <w:szCs w:val="28"/>
        </w:rPr>
      </w:pPr>
    </w:p>
    <w:sectPr w:rsidR="00FA2AEB" w:rsidRPr="00646124" w:rsidSect="00E635FE">
      <w:headerReference w:type="even" r:id="rId13"/>
      <w:headerReference w:type="default" r:id="rId14"/>
      <w:footerReference w:type="even" r:id="rId15"/>
      <w:footerReference w:type="default" r:id="rId16"/>
      <w:headerReference w:type="first" r:id="rId17"/>
      <w:footerReference w:type="first" r:id="rId18"/>
      <w:pgSz w:w="12240" w:h="15874"/>
      <w:pgMar w:top="1440" w:right="1797" w:bottom="1440" w:left="1797"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2A3364" w14:textId="77777777" w:rsidR="0030215B" w:rsidRPr="000959AC" w:rsidRDefault="0030215B" w:rsidP="000B7AFE">
      <w:pPr>
        <w:spacing w:after="0" w:line="240" w:lineRule="auto"/>
      </w:pPr>
      <w:r w:rsidRPr="000959AC">
        <w:separator/>
      </w:r>
    </w:p>
  </w:endnote>
  <w:endnote w:type="continuationSeparator" w:id="0">
    <w:p w14:paraId="2F616774" w14:textId="77777777" w:rsidR="0030215B" w:rsidRPr="000959AC" w:rsidRDefault="0030215B" w:rsidP="000B7AFE">
      <w:pPr>
        <w:spacing w:after="0" w:line="240" w:lineRule="auto"/>
      </w:pPr>
      <w:r w:rsidRPr="000959A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notTrueType/>
    <w:pitch w:val="variable"/>
    <w:sig w:usb0="00000003" w:usb1="00000000" w:usb2="00000000" w:usb3="00000000" w:csb0="00000001" w:csb1="00000000"/>
  </w:font>
  <w:font w:name="Gill Sans Std ExtraBold">
    <w:altName w:val="Segoe UI Black"/>
    <w:panose1 w:val="020B0902020104020203"/>
    <w:charset w:val="00"/>
    <w:family w:val="swiss"/>
    <w:notTrueType/>
    <w:pitch w:val="variable"/>
    <w:sig w:usb0="800000AF" w:usb1="4000204A" w:usb2="00000000" w:usb3="00000000" w:csb0="00000001"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Emoji">
    <w:panose1 w:val="020B0502040204020203"/>
    <w:charset w:val="00"/>
    <w:family w:val="swiss"/>
    <w:pitch w:val="variable"/>
    <w:sig w:usb0="00000003" w:usb1="02000000" w:usb2="00000000" w:usb3="00000000" w:csb0="00000001" w:csb1="00000000"/>
  </w:font>
  <w:font w:name="Aptos">
    <w:altName w:val="Calibri"/>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3AD781" w14:textId="77777777" w:rsidR="000227D1" w:rsidRDefault="000227D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C003FE" w14:textId="548F36B0" w:rsidR="000B7AFE" w:rsidRPr="00790E27" w:rsidRDefault="00C91FA3" w:rsidP="00C91FA3">
    <w:pPr>
      <w:pStyle w:val="Footer"/>
      <w:rPr>
        <w:rFonts w:ascii="Calibri" w:hAnsi="Calibri" w:cs="Calibri"/>
      </w:rPr>
    </w:pPr>
    <w:r>
      <w:rPr>
        <w:rFonts w:ascii="Calibri" w:hAnsi="Calibri"/>
        <w:sz w:val="20"/>
      </w:rPr>
      <w:t xml:space="preserve">COR-2026-00897-00-00-TCD-TRA (EN) </w:t>
    </w:r>
    <w:r w:rsidRPr="00790E27">
      <w:rPr>
        <w:rFonts w:ascii="Calibri" w:hAnsi="Calibri" w:cs="Calibri"/>
        <w:sz w:val="20"/>
      </w:rPr>
      <w:fldChar w:fldCharType="begin"/>
    </w:r>
    <w:r w:rsidRPr="00790E27">
      <w:rPr>
        <w:rFonts w:ascii="Calibri" w:hAnsi="Calibri" w:cs="Calibri"/>
        <w:sz w:val="20"/>
      </w:rPr>
      <w:instrText xml:space="preserve"> PAGE  \* Arabic  \* MERGEFORMAT </w:instrText>
    </w:r>
    <w:r w:rsidRPr="00790E27">
      <w:rPr>
        <w:rFonts w:ascii="Calibri" w:hAnsi="Calibri" w:cs="Calibri"/>
        <w:sz w:val="20"/>
      </w:rPr>
      <w:fldChar w:fldCharType="separate"/>
    </w:r>
    <w:r w:rsidRPr="00790E27">
      <w:rPr>
        <w:rFonts w:ascii="Calibri" w:hAnsi="Calibri" w:cs="Calibri"/>
        <w:sz w:val="20"/>
      </w:rPr>
      <w:t>1</w:t>
    </w:r>
    <w:r w:rsidRPr="00790E27">
      <w:rPr>
        <w:rFonts w:ascii="Calibri" w:hAnsi="Calibri" w:cs="Calibri"/>
        <w:sz w:val="20"/>
      </w:rPr>
      <w:fldChar w:fldCharType="end"/>
    </w:r>
    <w:r>
      <w:rPr>
        <w:rFonts w:ascii="Calibri" w:hAnsi="Calibri"/>
        <w:sz w:val="20"/>
      </w:rPr>
      <w:t>/</w:t>
    </w:r>
    <w:r w:rsidRPr="00790E27">
      <w:rPr>
        <w:rFonts w:ascii="Calibri" w:hAnsi="Calibri" w:cs="Calibri"/>
        <w:sz w:val="20"/>
      </w:rPr>
      <w:fldChar w:fldCharType="begin"/>
    </w:r>
    <w:r w:rsidRPr="00790E27">
      <w:rPr>
        <w:rFonts w:ascii="Calibri" w:hAnsi="Calibri" w:cs="Calibri"/>
        <w:sz w:val="20"/>
      </w:rPr>
      <w:instrText xml:space="preserve"> NUMPAGES </w:instrText>
    </w:r>
    <w:r w:rsidRPr="00790E27">
      <w:rPr>
        <w:rFonts w:ascii="Calibri" w:hAnsi="Calibri" w:cs="Calibri"/>
        <w:sz w:val="20"/>
      </w:rPr>
      <w:fldChar w:fldCharType="separate"/>
    </w:r>
    <w:r w:rsidRPr="00790E27">
      <w:rPr>
        <w:rFonts w:ascii="Calibri" w:hAnsi="Calibri" w:cs="Calibri"/>
        <w:sz w:val="20"/>
      </w:rPr>
      <w:t>1</w:t>
    </w:r>
    <w:r w:rsidRPr="00790E27">
      <w:rPr>
        <w:rFonts w:ascii="Calibri" w:hAnsi="Calibri" w:cs="Calibri"/>
        <w:sz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A19399" w14:textId="51B98045" w:rsidR="002026B5" w:rsidRPr="0005582C" w:rsidRDefault="002026B5">
    <w:pPr>
      <w:pStyle w:val="Footer"/>
      <w:rPr>
        <w:rFonts w:ascii="Calibri" w:hAnsi="Calibri" w:cs="Calibri"/>
      </w:rPr>
    </w:pPr>
    <w:r>
      <w:rPr>
        <w:rFonts w:ascii="Calibri" w:hAnsi="Calibri"/>
        <w:sz w:val="20"/>
      </w:rPr>
      <w:t xml:space="preserve">COR-2026-00897-00-00-TCD-TRA (EN) </w:t>
    </w:r>
    <w:r w:rsidRPr="0005582C">
      <w:rPr>
        <w:rFonts w:ascii="Calibri" w:hAnsi="Calibri" w:cs="Calibri"/>
        <w:sz w:val="20"/>
      </w:rPr>
      <w:fldChar w:fldCharType="begin"/>
    </w:r>
    <w:r w:rsidRPr="0005582C">
      <w:rPr>
        <w:rFonts w:ascii="Calibri" w:hAnsi="Calibri" w:cs="Calibri"/>
        <w:sz w:val="20"/>
      </w:rPr>
      <w:instrText xml:space="preserve"> PAGE  \* Arabic  \* MERGEFORMAT </w:instrText>
    </w:r>
    <w:r w:rsidRPr="0005582C">
      <w:rPr>
        <w:rFonts w:ascii="Calibri" w:hAnsi="Calibri" w:cs="Calibri"/>
        <w:sz w:val="20"/>
      </w:rPr>
      <w:fldChar w:fldCharType="separate"/>
    </w:r>
    <w:r w:rsidR="00073760">
      <w:rPr>
        <w:rFonts w:ascii="Calibri" w:hAnsi="Calibri" w:cs="Calibri"/>
        <w:sz w:val="20"/>
      </w:rPr>
      <w:t>1</w:t>
    </w:r>
    <w:r w:rsidRPr="0005582C">
      <w:rPr>
        <w:rFonts w:ascii="Calibri" w:hAnsi="Calibri" w:cs="Calibri"/>
        <w:sz w:val="20"/>
      </w:rPr>
      <w:fldChar w:fldCharType="end"/>
    </w:r>
    <w:r>
      <w:rPr>
        <w:rFonts w:ascii="Calibri" w:hAnsi="Calibri"/>
        <w:sz w:val="20"/>
      </w:rPr>
      <w:t>/</w:t>
    </w:r>
    <w:r w:rsidRPr="0005582C">
      <w:rPr>
        <w:rFonts w:ascii="Calibri" w:hAnsi="Calibri" w:cs="Calibri"/>
        <w:sz w:val="20"/>
      </w:rPr>
      <w:fldChar w:fldCharType="begin"/>
    </w:r>
    <w:r w:rsidRPr="0005582C">
      <w:rPr>
        <w:rFonts w:ascii="Calibri" w:hAnsi="Calibri" w:cs="Calibri"/>
        <w:sz w:val="20"/>
      </w:rPr>
      <w:instrText xml:space="preserve"> NUMPAGES </w:instrText>
    </w:r>
    <w:r w:rsidRPr="0005582C">
      <w:rPr>
        <w:rFonts w:ascii="Calibri" w:hAnsi="Calibri" w:cs="Calibri"/>
        <w:sz w:val="20"/>
      </w:rPr>
      <w:fldChar w:fldCharType="separate"/>
    </w:r>
    <w:r w:rsidR="00073760">
      <w:rPr>
        <w:rFonts w:ascii="Calibri" w:hAnsi="Calibri" w:cs="Calibri"/>
        <w:sz w:val="20"/>
      </w:rPr>
      <w:t>1</w:t>
    </w:r>
    <w:r w:rsidRPr="0005582C">
      <w:rPr>
        <w:rFonts w:ascii="Calibri" w:hAnsi="Calibri" w:cs="Calibri"/>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6F8FF3" w14:textId="77777777" w:rsidR="0030215B" w:rsidRPr="000959AC" w:rsidRDefault="0030215B" w:rsidP="000B7AFE">
      <w:pPr>
        <w:spacing w:after="0" w:line="240" w:lineRule="auto"/>
      </w:pPr>
      <w:r w:rsidRPr="000959AC">
        <w:separator/>
      </w:r>
    </w:p>
  </w:footnote>
  <w:footnote w:type="continuationSeparator" w:id="0">
    <w:p w14:paraId="2601FFFD" w14:textId="77777777" w:rsidR="0030215B" w:rsidRPr="000959AC" w:rsidRDefault="0030215B" w:rsidP="000B7AFE">
      <w:pPr>
        <w:spacing w:after="0" w:line="240" w:lineRule="auto"/>
      </w:pPr>
      <w:r w:rsidRPr="000959A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F033C6" w14:textId="77777777" w:rsidR="000227D1" w:rsidRDefault="000227D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0C84A4" w14:textId="46763906" w:rsidR="00377491" w:rsidRDefault="00377491" w:rsidP="00377491">
    <w:pPr>
      <w:pStyle w:val="Header"/>
      <w:ind w:left="7513"/>
    </w:pPr>
    <w:r>
      <w:rPr>
        <w:noProof/>
      </w:rPr>
      <w:drawing>
        <wp:inline distT="0" distB="0" distL="0" distR="0" wp14:anchorId="40767ADD" wp14:editId="1C544867">
          <wp:extent cx="798946" cy="449408"/>
          <wp:effectExtent l="0" t="0" r="0" b="0"/>
          <wp:docPr id="445040843" name="Picture 4450408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stretch>
                    <a:fillRect/>
                  </a:stretch>
                </pic:blipFill>
                <pic:spPr>
                  <a:xfrm>
                    <a:off x="0" y="0"/>
                    <a:ext cx="822990" cy="462933"/>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66D73A" w14:textId="35FFC9A3" w:rsidR="00377491" w:rsidRDefault="00E635FE" w:rsidP="00790E27">
    <w:pPr>
      <w:pStyle w:val="Header"/>
      <w:tabs>
        <w:tab w:val="left" w:pos="0"/>
      </w:tabs>
      <w:ind w:firstLine="6946"/>
      <w:jc w:val="left"/>
    </w:pPr>
    <w:r>
      <w:rPr>
        <w:noProof/>
      </w:rPr>
      <w:drawing>
        <wp:inline distT="0" distB="0" distL="0" distR="0" wp14:anchorId="30E748E8" wp14:editId="33E4CC31">
          <wp:extent cx="798946" cy="449408"/>
          <wp:effectExtent l="0" t="0" r="0" b="0"/>
          <wp:docPr id="1444912917" name="Picture 14449129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stretch>
                    <a:fillRect/>
                  </a:stretch>
                </pic:blipFill>
                <pic:spPr>
                  <a:xfrm>
                    <a:off x="0" y="0"/>
                    <a:ext cx="822990" cy="462933"/>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2pt;height:12pt" o:bullet="t">
        <v:imagedata r:id="rId1" o:title="mso2168"/>
      </v:shape>
    </w:pict>
  </w:numPicBullet>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1F53E97"/>
    <w:multiLevelType w:val="multilevel"/>
    <w:tmpl w:val="BEFA25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66048DA"/>
    <w:multiLevelType w:val="multilevel"/>
    <w:tmpl w:val="258A9F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8072F9B"/>
    <w:multiLevelType w:val="hybridMultilevel"/>
    <w:tmpl w:val="018EFFB4"/>
    <w:lvl w:ilvl="0" w:tplc="5B1CB752">
      <w:start w:val="1"/>
      <w:numFmt w:val="bullet"/>
      <w:lvlText w:val=""/>
      <w:lvlJc w:val="left"/>
      <w:pPr>
        <w:ind w:left="720" w:hanging="360"/>
      </w:pPr>
      <w:rPr>
        <w:rFonts w:ascii="Wingdings" w:hAnsi="Wingdings" w:hint="default"/>
        <w:color w:val="FFFF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091A6D16"/>
    <w:multiLevelType w:val="multilevel"/>
    <w:tmpl w:val="478AFF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05F2FDA"/>
    <w:multiLevelType w:val="hybridMultilevel"/>
    <w:tmpl w:val="D4DC87C0"/>
    <w:lvl w:ilvl="0" w:tplc="0809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A4C0933"/>
    <w:multiLevelType w:val="multilevel"/>
    <w:tmpl w:val="1B48F5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B0F4922"/>
    <w:multiLevelType w:val="hybridMultilevel"/>
    <w:tmpl w:val="B3BE029C"/>
    <w:lvl w:ilvl="0" w:tplc="0809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1E5D7FD7"/>
    <w:multiLevelType w:val="multilevel"/>
    <w:tmpl w:val="66320A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1713291"/>
    <w:multiLevelType w:val="hybridMultilevel"/>
    <w:tmpl w:val="504281EE"/>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220551C3"/>
    <w:multiLevelType w:val="hybridMultilevel"/>
    <w:tmpl w:val="5FEA28FE"/>
    <w:lvl w:ilvl="0" w:tplc="08090007">
      <w:start w:val="1"/>
      <w:numFmt w:val="bullet"/>
      <w:lvlText w:val=""/>
      <w:lvlPicBulletId w:val="0"/>
      <w:lvlJc w:val="left"/>
      <w:pPr>
        <w:ind w:left="720" w:hanging="360"/>
      </w:pPr>
      <w:rPr>
        <w:rFonts w:ascii="Symbol" w:hAnsi="Symbol" w:hint="default"/>
      </w:rPr>
    </w:lvl>
    <w:lvl w:ilvl="1" w:tplc="15BE8D88">
      <w:numFmt w:val="bullet"/>
      <w:lvlText w:val="•"/>
      <w:lvlJc w:val="left"/>
      <w:pPr>
        <w:ind w:left="1440" w:hanging="360"/>
      </w:pPr>
      <w:rPr>
        <w:rFonts w:ascii="Calibri" w:eastAsiaTheme="minorEastAsia" w:hAnsi="Calibri" w:cs="Calibri" w:hint="default"/>
      </w:rPr>
    </w:lvl>
    <w:lvl w:ilvl="2" w:tplc="E99ED80A">
      <w:numFmt w:val="bullet"/>
      <w:lvlText w:val="-"/>
      <w:lvlJc w:val="left"/>
      <w:pPr>
        <w:ind w:left="2160" w:hanging="360"/>
      </w:pPr>
      <w:rPr>
        <w:rFonts w:ascii="Calibri" w:eastAsiaTheme="minorEastAsia" w:hAnsi="Calibri" w:cs="Calibri"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46F5F11"/>
    <w:multiLevelType w:val="multilevel"/>
    <w:tmpl w:val="B86444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74253D4"/>
    <w:multiLevelType w:val="hybridMultilevel"/>
    <w:tmpl w:val="8A184CC0"/>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2753436D"/>
    <w:multiLevelType w:val="hybridMultilevel"/>
    <w:tmpl w:val="C4AEEF72"/>
    <w:lvl w:ilvl="0" w:tplc="394A264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2AC6350C"/>
    <w:multiLevelType w:val="hybridMultilevel"/>
    <w:tmpl w:val="9BEACD5E"/>
    <w:lvl w:ilvl="0" w:tplc="5B1CB752">
      <w:start w:val="1"/>
      <w:numFmt w:val="bullet"/>
      <w:lvlText w:val=""/>
      <w:lvlJc w:val="left"/>
      <w:pPr>
        <w:ind w:left="720" w:hanging="360"/>
      </w:pPr>
      <w:rPr>
        <w:rFonts w:ascii="Wingdings" w:hAnsi="Wingdings" w:hint="default"/>
        <w:color w:val="FFFF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3B01404"/>
    <w:multiLevelType w:val="multilevel"/>
    <w:tmpl w:val="0FD01D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5496509"/>
    <w:multiLevelType w:val="hybridMultilevel"/>
    <w:tmpl w:val="BA142338"/>
    <w:lvl w:ilvl="0" w:tplc="0809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6261525"/>
    <w:multiLevelType w:val="hybridMultilevel"/>
    <w:tmpl w:val="B94411AA"/>
    <w:lvl w:ilvl="0" w:tplc="0809000F">
      <w:start w:val="1"/>
      <w:numFmt w:val="decimal"/>
      <w:lvlText w:val="%1."/>
      <w:lvlJc w:val="left"/>
      <w:pPr>
        <w:ind w:left="720" w:hanging="360"/>
      </w:pPr>
    </w:lvl>
    <w:lvl w:ilvl="1" w:tplc="0809000F">
      <w:start w:val="1"/>
      <w:numFmt w:val="decimal"/>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3762702E"/>
    <w:multiLevelType w:val="hybridMultilevel"/>
    <w:tmpl w:val="A2E6F5D4"/>
    <w:lvl w:ilvl="0" w:tplc="8902A796">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8902A796">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1947EF4"/>
    <w:multiLevelType w:val="hybridMultilevel"/>
    <w:tmpl w:val="335C9C4C"/>
    <w:lvl w:ilvl="0" w:tplc="0809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6B4290D"/>
    <w:multiLevelType w:val="hybridMultilevel"/>
    <w:tmpl w:val="4016E5A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4B262E77"/>
    <w:multiLevelType w:val="multilevel"/>
    <w:tmpl w:val="B37C43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D4E6A2C"/>
    <w:multiLevelType w:val="multilevel"/>
    <w:tmpl w:val="EB6080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E5024C5"/>
    <w:multiLevelType w:val="hybridMultilevel"/>
    <w:tmpl w:val="89A60BE8"/>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15:restartNumberingAfterBreak="0">
    <w:nsid w:val="586E3031"/>
    <w:multiLevelType w:val="hybridMultilevel"/>
    <w:tmpl w:val="19E23D72"/>
    <w:lvl w:ilvl="0" w:tplc="CCA2E1F6">
      <w:start w:val="1"/>
      <w:numFmt w:val="bullet"/>
      <w:lvlText w:val=""/>
      <w:lvlJc w:val="left"/>
      <w:pPr>
        <w:ind w:left="720" w:hanging="360"/>
      </w:pPr>
      <w:rPr>
        <w:rFonts w:ascii="Wingdings" w:hAnsi="Wingdings" w:hint="default"/>
        <w:color w:val="auto"/>
        <w:sz w:val="28"/>
        <w:szCs w:val="2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F114BA8"/>
    <w:multiLevelType w:val="hybridMultilevel"/>
    <w:tmpl w:val="48125CC2"/>
    <w:lvl w:ilvl="0" w:tplc="08090009">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8902A796">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14132E4"/>
    <w:multiLevelType w:val="hybridMultilevel"/>
    <w:tmpl w:val="0ECC10AA"/>
    <w:lvl w:ilvl="0" w:tplc="8902A796">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41C5DE6"/>
    <w:multiLevelType w:val="hybridMultilevel"/>
    <w:tmpl w:val="0A22FFE4"/>
    <w:lvl w:ilvl="0" w:tplc="5B1CB752">
      <w:start w:val="1"/>
      <w:numFmt w:val="bullet"/>
      <w:lvlText w:val=""/>
      <w:lvlJc w:val="left"/>
      <w:pPr>
        <w:ind w:left="720" w:hanging="360"/>
      </w:pPr>
      <w:rPr>
        <w:rFonts w:ascii="Wingdings" w:hAnsi="Wingdings" w:hint="default"/>
        <w:color w:val="FFFF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DC14698"/>
    <w:multiLevelType w:val="hybridMultilevel"/>
    <w:tmpl w:val="CD0036F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76EC1873"/>
    <w:multiLevelType w:val="hybridMultilevel"/>
    <w:tmpl w:val="5C8CE726"/>
    <w:lvl w:ilvl="0" w:tplc="0809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8D30573"/>
    <w:multiLevelType w:val="hybridMultilevel"/>
    <w:tmpl w:val="59F4682A"/>
    <w:lvl w:ilvl="0" w:tplc="0809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 w:numId="10">
    <w:abstractNumId w:val="38"/>
  </w:num>
  <w:num w:numId="11">
    <w:abstractNumId w:val="27"/>
  </w:num>
  <w:num w:numId="12">
    <w:abstractNumId w:val="13"/>
  </w:num>
  <w:num w:numId="13">
    <w:abstractNumId w:val="24"/>
  </w:num>
  <w:num w:numId="14">
    <w:abstractNumId w:val="37"/>
  </w:num>
  <w:num w:numId="15">
    <w:abstractNumId w:val="18"/>
  </w:num>
  <w:num w:numId="16">
    <w:abstractNumId w:val="15"/>
  </w:num>
  <w:num w:numId="17">
    <w:abstractNumId w:val="36"/>
  </w:num>
  <w:num w:numId="18">
    <w:abstractNumId w:val="28"/>
  </w:num>
  <w:num w:numId="19">
    <w:abstractNumId w:val="17"/>
  </w:num>
  <w:num w:numId="20">
    <w:abstractNumId w:val="25"/>
  </w:num>
  <w:num w:numId="21">
    <w:abstractNumId w:val="20"/>
  </w:num>
  <w:num w:numId="22">
    <w:abstractNumId w:val="33"/>
  </w:num>
  <w:num w:numId="23">
    <w:abstractNumId w:val="26"/>
  </w:num>
  <w:num w:numId="24">
    <w:abstractNumId w:val="34"/>
  </w:num>
  <w:num w:numId="25">
    <w:abstractNumId w:val="35"/>
  </w:num>
  <w:num w:numId="26">
    <w:abstractNumId w:val="11"/>
  </w:num>
  <w:num w:numId="27">
    <w:abstractNumId w:val="22"/>
  </w:num>
  <w:num w:numId="28">
    <w:abstractNumId w:val="32"/>
  </w:num>
  <w:num w:numId="29">
    <w:abstractNumId w:val="16"/>
  </w:num>
  <w:num w:numId="30">
    <w:abstractNumId w:val="10"/>
  </w:num>
  <w:num w:numId="31">
    <w:abstractNumId w:val="29"/>
  </w:num>
  <w:num w:numId="32">
    <w:abstractNumId w:val="14"/>
  </w:num>
  <w:num w:numId="33">
    <w:abstractNumId w:val="23"/>
  </w:num>
  <w:num w:numId="34">
    <w:abstractNumId w:val="12"/>
  </w:num>
  <w:num w:numId="35">
    <w:abstractNumId w:val="19"/>
  </w:num>
  <w:num w:numId="36">
    <w:abstractNumId w:val="9"/>
  </w:num>
  <w:num w:numId="37">
    <w:abstractNumId w:val="30"/>
  </w:num>
  <w:num w:numId="38">
    <w:abstractNumId w:val="31"/>
  </w:num>
  <w:num w:numId="3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removePersonalInformation/>
  <w:proofState w:spelling="clean" w:grammar="clean"/>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7730"/>
    <w:rsid w:val="000227D1"/>
    <w:rsid w:val="00032691"/>
    <w:rsid w:val="00034616"/>
    <w:rsid w:val="00040631"/>
    <w:rsid w:val="0005582C"/>
    <w:rsid w:val="0006063C"/>
    <w:rsid w:val="00071C5D"/>
    <w:rsid w:val="00073760"/>
    <w:rsid w:val="000959AC"/>
    <w:rsid w:val="000A1336"/>
    <w:rsid w:val="000A1439"/>
    <w:rsid w:val="000A40BA"/>
    <w:rsid w:val="000A78B2"/>
    <w:rsid w:val="000B7AFE"/>
    <w:rsid w:val="000D0896"/>
    <w:rsid w:val="000D1F93"/>
    <w:rsid w:val="000F7804"/>
    <w:rsid w:val="00100BF1"/>
    <w:rsid w:val="0012224A"/>
    <w:rsid w:val="0015074B"/>
    <w:rsid w:val="00174798"/>
    <w:rsid w:val="001945D2"/>
    <w:rsid w:val="0019521B"/>
    <w:rsid w:val="00196133"/>
    <w:rsid w:val="00197AF0"/>
    <w:rsid w:val="001D4E87"/>
    <w:rsid w:val="001E6584"/>
    <w:rsid w:val="001F7814"/>
    <w:rsid w:val="002026B5"/>
    <w:rsid w:val="002600C6"/>
    <w:rsid w:val="00267838"/>
    <w:rsid w:val="00273113"/>
    <w:rsid w:val="0029639D"/>
    <w:rsid w:val="002A310D"/>
    <w:rsid w:val="002A4E46"/>
    <w:rsid w:val="002A78A4"/>
    <w:rsid w:val="002A798E"/>
    <w:rsid w:val="002B7516"/>
    <w:rsid w:val="0030215B"/>
    <w:rsid w:val="00326F90"/>
    <w:rsid w:val="003733F7"/>
    <w:rsid w:val="00376058"/>
    <w:rsid w:val="00377491"/>
    <w:rsid w:val="003851AF"/>
    <w:rsid w:val="003A0792"/>
    <w:rsid w:val="003C6C95"/>
    <w:rsid w:val="003D12C6"/>
    <w:rsid w:val="003D19DA"/>
    <w:rsid w:val="003D567D"/>
    <w:rsid w:val="003D5954"/>
    <w:rsid w:val="003E6EF1"/>
    <w:rsid w:val="00445334"/>
    <w:rsid w:val="00447EE0"/>
    <w:rsid w:val="00454A41"/>
    <w:rsid w:val="00461D41"/>
    <w:rsid w:val="00491458"/>
    <w:rsid w:val="004C33C0"/>
    <w:rsid w:val="004D10C9"/>
    <w:rsid w:val="004F5173"/>
    <w:rsid w:val="00507752"/>
    <w:rsid w:val="00540FCF"/>
    <w:rsid w:val="0059243A"/>
    <w:rsid w:val="00593B48"/>
    <w:rsid w:val="005A2026"/>
    <w:rsid w:val="005D05CB"/>
    <w:rsid w:val="005E399B"/>
    <w:rsid w:val="006244D3"/>
    <w:rsid w:val="00646124"/>
    <w:rsid w:val="00654B6F"/>
    <w:rsid w:val="00674E1E"/>
    <w:rsid w:val="00683FBA"/>
    <w:rsid w:val="00691AE7"/>
    <w:rsid w:val="00696A75"/>
    <w:rsid w:val="006A5279"/>
    <w:rsid w:val="006C2CA7"/>
    <w:rsid w:val="006D01A8"/>
    <w:rsid w:val="007243B4"/>
    <w:rsid w:val="007262BB"/>
    <w:rsid w:val="00735E38"/>
    <w:rsid w:val="007457A7"/>
    <w:rsid w:val="007618F4"/>
    <w:rsid w:val="0077280A"/>
    <w:rsid w:val="007834CB"/>
    <w:rsid w:val="00790E27"/>
    <w:rsid w:val="007B4A5A"/>
    <w:rsid w:val="007C62F2"/>
    <w:rsid w:val="007C7736"/>
    <w:rsid w:val="007D251D"/>
    <w:rsid w:val="007D7CFE"/>
    <w:rsid w:val="007F15E5"/>
    <w:rsid w:val="00803583"/>
    <w:rsid w:val="008164F6"/>
    <w:rsid w:val="008224B3"/>
    <w:rsid w:val="00833239"/>
    <w:rsid w:val="00840026"/>
    <w:rsid w:val="0086494D"/>
    <w:rsid w:val="008949B7"/>
    <w:rsid w:val="008A3DBC"/>
    <w:rsid w:val="008A6698"/>
    <w:rsid w:val="008D28DC"/>
    <w:rsid w:val="008E45A2"/>
    <w:rsid w:val="008E5E6C"/>
    <w:rsid w:val="008F2AC9"/>
    <w:rsid w:val="008F3180"/>
    <w:rsid w:val="00904000"/>
    <w:rsid w:val="00914F22"/>
    <w:rsid w:val="00923FD5"/>
    <w:rsid w:val="0093446A"/>
    <w:rsid w:val="00936EE8"/>
    <w:rsid w:val="00941221"/>
    <w:rsid w:val="0095619D"/>
    <w:rsid w:val="00960F91"/>
    <w:rsid w:val="00962E88"/>
    <w:rsid w:val="009830A2"/>
    <w:rsid w:val="009951AE"/>
    <w:rsid w:val="009A5508"/>
    <w:rsid w:val="009B4230"/>
    <w:rsid w:val="009D1F44"/>
    <w:rsid w:val="009F38F7"/>
    <w:rsid w:val="009F4F12"/>
    <w:rsid w:val="00A24C28"/>
    <w:rsid w:val="00A467A7"/>
    <w:rsid w:val="00A50A6B"/>
    <w:rsid w:val="00A844C9"/>
    <w:rsid w:val="00A9539E"/>
    <w:rsid w:val="00AA1D8D"/>
    <w:rsid w:val="00AA3111"/>
    <w:rsid w:val="00AB2BEA"/>
    <w:rsid w:val="00AC3B03"/>
    <w:rsid w:val="00B47730"/>
    <w:rsid w:val="00B525C0"/>
    <w:rsid w:val="00B84936"/>
    <w:rsid w:val="00B87CD7"/>
    <w:rsid w:val="00B90963"/>
    <w:rsid w:val="00BD1A79"/>
    <w:rsid w:val="00BD35C9"/>
    <w:rsid w:val="00BD3906"/>
    <w:rsid w:val="00BE544F"/>
    <w:rsid w:val="00C27688"/>
    <w:rsid w:val="00C46C6D"/>
    <w:rsid w:val="00C91FA3"/>
    <w:rsid w:val="00CA2DED"/>
    <w:rsid w:val="00CB0664"/>
    <w:rsid w:val="00CC726D"/>
    <w:rsid w:val="00CD2D39"/>
    <w:rsid w:val="00CE386B"/>
    <w:rsid w:val="00CE50D3"/>
    <w:rsid w:val="00CF0604"/>
    <w:rsid w:val="00CF7081"/>
    <w:rsid w:val="00D20348"/>
    <w:rsid w:val="00D20D14"/>
    <w:rsid w:val="00D420DA"/>
    <w:rsid w:val="00D5196C"/>
    <w:rsid w:val="00D64C5C"/>
    <w:rsid w:val="00D80E97"/>
    <w:rsid w:val="00DA02CD"/>
    <w:rsid w:val="00DB4B67"/>
    <w:rsid w:val="00DE6E9E"/>
    <w:rsid w:val="00E253A2"/>
    <w:rsid w:val="00E30867"/>
    <w:rsid w:val="00E32A38"/>
    <w:rsid w:val="00E57284"/>
    <w:rsid w:val="00E612E2"/>
    <w:rsid w:val="00E62B26"/>
    <w:rsid w:val="00E635FE"/>
    <w:rsid w:val="00E71E8E"/>
    <w:rsid w:val="00E72C05"/>
    <w:rsid w:val="00E75339"/>
    <w:rsid w:val="00EC07B0"/>
    <w:rsid w:val="00F10967"/>
    <w:rsid w:val="00F33908"/>
    <w:rsid w:val="00F33B35"/>
    <w:rsid w:val="00F3611E"/>
    <w:rsid w:val="00F40965"/>
    <w:rsid w:val="00F66C9E"/>
    <w:rsid w:val="00F66EDD"/>
    <w:rsid w:val="00FA2AEB"/>
    <w:rsid w:val="00FC005A"/>
    <w:rsid w:val="00FC693F"/>
    <w:rsid w:val="00FE0BC6"/>
    <w:rsid w:val="00FF1798"/>
    <w:rsid w:val="00FF78E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1A76FA5D"/>
  <w14:defaultImageDpi w14:val="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fi-FI"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spacing w:after="0" w:line="288" w:lineRule="auto"/>
      <w:jc w:val="both"/>
    </w:pPr>
    <w:rPr>
      <w:rFonts w:ascii="Times New Roman" w:hAnsi="Times New Roman" w:cs="Times New Roman"/>
    </w:rPr>
  </w:style>
  <w:style w:type="character" w:customStyle="1" w:styleId="HeaderChar">
    <w:name w:val="Header Char"/>
    <w:basedOn w:val="DefaultParagraphFont"/>
    <w:link w:val="Header"/>
    <w:uiPriority w:val="99"/>
    <w:rsid w:val="00E618BF"/>
    <w:rPr>
      <w:rFonts w:ascii="Times New Roman" w:hAnsi="Times New Roman" w:cs="Times New Roman"/>
    </w:rPr>
  </w:style>
  <w:style w:type="paragraph" w:styleId="Footer">
    <w:name w:val="footer"/>
    <w:basedOn w:val="Normal"/>
    <w:link w:val="FooterChar"/>
    <w:uiPriority w:val="99"/>
    <w:unhideWhenUsed/>
    <w:rsid w:val="00E618BF"/>
    <w:pPr>
      <w:spacing w:after="0" w:line="288" w:lineRule="auto"/>
      <w:jc w:val="both"/>
    </w:pPr>
    <w:rPr>
      <w:rFonts w:ascii="Times New Roman" w:hAnsi="Times New Roman" w:cs="Times New Roman"/>
    </w:rPr>
  </w:style>
  <w:style w:type="character" w:customStyle="1" w:styleId="FooterChar">
    <w:name w:val="Footer Char"/>
    <w:basedOn w:val="DefaultParagraphFont"/>
    <w:link w:val="Footer"/>
    <w:uiPriority w:val="99"/>
    <w:rsid w:val="00E618BF"/>
    <w:rPr>
      <w:rFonts w:ascii="Times New Roman" w:hAnsi="Times New Roman" w:cs="Times New Roman"/>
    </w:rPr>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NormalWeb">
    <w:name w:val="Normal (Web)"/>
    <w:basedOn w:val="Normal"/>
    <w:uiPriority w:val="99"/>
    <w:semiHidden/>
    <w:unhideWhenUsed/>
    <w:rsid w:val="000B7AFE"/>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Revision">
    <w:name w:val="Revision"/>
    <w:hidden/>
    <w:uiPriority w:val="99"/>
    <w:semiHidden/>
    <w:rsid w:val="00936EE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95658119">
      <w:bodyDiv w:val="1"/>
      <w:marLeft w:val="0"/>
      <w:marRight w:val="0"/>
      <w:marTop w:val="0"/>
      <w:marBottom w:val="0"/>
      <w:divBdr>
        <w:top w:val="none" w:sz="0" w:space="0" w:color="auto"/>
        <w:left w:val="none" w:sz="0" w:space="0" w:color="auto"/>
        <w:bottom w:val="none" w:sz="0" w:space="0" w:color="auto"/>
        <w:right w:val="none" w:sz="0" w:space="0" w:color="auto"/>
      </w:divBdr>
    </w:div>
    <w:div w:id="1458572354">
      <w:bodyDiv w:val="1"/>
      <w:marLeft w:val="0"/>
      <w:marRight w:val="0"/>
      <w:marTop w:val="0"/>
      <w:marBottom w:val="0"/>
      <w:divBdr>
        <w:top w:val="none" w:sz="0" w:space="0" w:color="auto"/>
        <w:left w:val="none" w:sz="0" w:space="0" w:color="auto"/>
        <w:bottom w:val="none" w:sz="0" w:space="0" w:color="auto"/>
        <w:right w:val="none" w:sz="0" w:space="0" w:color="auto"/>
      </w:divBdr>
      <w:divsChild>
        <w:div w:id="873347258">
          <w:marLeft w:val="0"/>
          <w:marRight w:val="0"/>
          <w:marTop w:val="0"/>
          <w:marBottom w:val="0"/>
          <w:divBdr>
            <w:top w:val="none" w:sz="0" w:space="0" w:color="auto"/>
            <w:left w:val="none" w:sz="0" w:space="0" w:color="auto"/>
            <w:bottom w:val="none" w:sz="0" w:space="0" w:color="auto"/>
            <w:right w:val="none" w:sz="0" w:space="0" w:color="auto"/>
          </w:divBdr>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21" Type="http://schemas.openxmlformats.org/officeDocument/2006/relationships/customXml" Target="../customXml/item2.xml"/><Relationship Id="rId7" Type="http://schemas.openxmlformats.org/officeDocument/2006/relationships/endnotes" Target="endnotes.xml"/><Relationship Id="rId12" Type="http://schemas.openxmlformats.org/officeDocument/2006/relationships/image" Target="media/image6.jpg"/><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jpg"/><Relationship Id="rId24" Type="http://schemas.openxmlformats.org/officeDocument/2006/relationships/customXml" Target="../customXml/item5.xml"/><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customXml" Target="../customXml/item4.xml"/><Relationship Id="rId10" Type="http://schemas.openxmlformats.org/officeDocument/2006/relationships/image" Target="media/image4.jp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3.jpg"/><Relationship Id="rId14" Type="http://schemas.openxmlformats.org/officeDocument/2006/relationships/header" Target="header2.xml"/><Relationship Id="rId22" Type="http://schemas.openxmlformats.org/officeDocument/2006/relationships/customXml" Target="../customXml/item3.xml"/></Relationships>
</file>

<file path=word/_rels/header2.xml.rels><?xml version="1.0" encoding="UTF-8" standalone="yes"?>
<Relationships xmlns="http://schemas.openxmlformats.org/package/2006/relationships"><Relationship Id="rId1" Type="http://schemas.openxmlformats.org/officeDocument/2006/relationships/image" Target="media/image7.png"/></Relationships>
</file>

<file path=word/_rels/header3.xml.rels><?xml version="1.0" encoding="UTF-8" standalone="yes"?>
<Relationships xmlns="http://schemas.openxmlformats.org/package/2006/relationships"><Relationship Id="rId1" Type="http://schemas.openxmlformats.org/officeDocument/2006/relationships/image" Target="media/image7.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M Document" ma:contentTypeID="0x010100EA97B91038054C99906057A708A1480A009A20C32A3A8BD84BAB55EF874378F5AC" ma:contentTypeVersion="4" ma:contentTypeDescription="Defines the documents for Document Manager V2" ma:contentTypeScope="" ma:versionID="5f81c7e1b89e1bddd23406bcf7ba5f8b">
  <xsd:schema xmlns:xsd="http://www.w3.org/2001/XMLSchema" xmlns:xs="http://www.w3.org/2001/XMLSchema" xmlns:p="http://schemas.microsoft.com/office/2006/metadata/properties" xmlns:ns2="9a374663-1dfe-4dc2-a588-c58c3844eeda" xmlns:ns3="http://schemas.microsoft.com/sharepoint/v3/fields" xmlns:ns4="2e448c8d-2e8c-4b0b-9046-cd67a24c27db" targetNamespace="http://schemas.microsoft.com/office/2006/metadata/properties" ma:root="true" ma:fieldsID="7c111dc54813f8293a3f19657abf9893" ns2:_="" ns3:_="" ns4:_="">
    <xsd:import namespace="9a374663-1dfe-4dc2-a588-c58c3844eeda"/>
    <xsd:import namespace="http://schemas.microsoft.com/sharepoint/v3/fields"/>
    <xsd:import namespace="2e448c8d-2e8c-4b0b-9046-cd67a24c27db"/>
    <xsd:element name="properties">
      <xsd:complexType>
        <xsd:sequence>
          <xsd:element name="documentManagement">
            <xsd:complexType>
              <xsd:all>
                <xsd:element ref="ns2:_dlc_DocId" minOccurs="0"/>
                <xsd:element ref="ns2:_dlc_DocIdUrl" minOccurs="0"/>
                <xsd:element ref="ns2:_dlc_DocIdPersistId" minOccurs="0"/>
                <xsd:element ref="ns2:ProductionDate" minOccurs="0"/>
                <xsd:element ref="ns2:OriginalSender" minOccurs="0"/>
                <xsd:element ref="ns3:DocumentLanguage_0" minOccurs="0"/>
                <xsd:element ref="ns2:DossierNumber" minOccurs="0"/>
                <xsd:element ref="ns4:MeetingNumber" minOccurs="0"/>
                <xsd:element ref="ns2:Rapporteur" minOccurs="0"/>
                <xsd:element ref="ns2:AdoptionDate" minOccurs="0"/>
                <xsd:element ref="ns3:Confidentiality_0" minOccurs="0"/>
                <xsd:element ref="ns2:TaxCatchAll" minOccurs="0"/>
                <xsd:element ref="ns2:TaxCatchAllLabel" minOccurs="0"/>
                <xsd:element ref="ns3:DocumentSource_0" minOccurs="0"/>
                <xsd:element ref="ns4:DocumentNumber" minOccurs="0"/>
                <xsd:element ref="ns2:MeetingDate" minOccurs="0"/>
                <xsd:element ref="ns3:OriginalLanguage_0" minOccurs="0"/>
                <xsd:element ref="ns2:Procedure" minOccurs="0"/>
                <xsd:element ref="ns3:VersionStatus_0" minOccurs="0"/>
                <xsd:element ref="ns3:DocumentStatus_0" minOccurs="0"/>
                <xsd:element ref="ns2:DocumentYear"/>
                <xsd:element ref="ns3:DocumentType_0" minOccurs="0"/>
                <xsd:element ref="ns2:DocumentPart" minOccurs="0"/>
                <xsd:element ref="ns3:MeetingName_0" minOccurs="0"/>
                <xsd:element ref="ns3:AvailableTranslations_0" minOccurs="0"/>
                <xsd:element ref="ns2:FicheYear" minOccurs="0"/>
                <xsd:element ref="ns2:RequestingService" minOccurs="0"/>
                <xsd:element ref="ns2:FicheNumber" minOccurs="0"/>
                <xsd:element ref="ns3:DossierName_0" minOccurs="0"/>
                <xsd:element ref="ns2:DocumentVers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a374663-1dfe-4dc2-a588-c58c3844eeda"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ProductionDate" ma:index="12" nillable="true" ma:displayName="Production Date" ma:format="DateOnly" ma:internalName="ProductionDate">
      <xsd:simpleType>
        <xsd:restriction base="dms:DateTime"/>
      </xsd:simpleType>
    </xsd:element>
    <xsd:element name="OriginalSender" ma:index="13" nillable="true" ma:displayName="Original Sender" ma:internalName="OriginalSend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ossierNumber" ma:index="15" nillable="true" ma:displayName="Dossier Number" ma:decimals="0" ma:internalName="DossierNumber">
      <xsd:simpleType>
        <xsd:restriction base="dms:Unknown"/>
      </xsd:simpleType>
    </xsd:element>
    <xsd:element name="Rapporteur" ma:index="17" nillable="true" ma:displayName="Rapporteur" ma:internalName="Rapporteur">
      <xsd:simpleType>
        <xsd:restriction base="dms:Text"/>
      </xsd:simpleType>
    </xsd:element>
    <xsd:element name="AdoptionDate" ma:index="18" nillable="true" ma:displayName="Adoption Date" ma:format="DateOnly" ma:internalName="AdoptionDate">
      <xsd:simpleType>
        <xsd:restriction base="dms:DateTime"/>
      </xsd:simpleType>
    </xsd:element>
    <xsd:element name="TaxCatchAll" ma:index="20" nillable="true" ma:displayName="Taxonomy Catch All Column" ma:hidden="true" ma:list="{2e134b8f-48ae-44ea-99f5-ad3e1f81c02d}" ma:internalName="TaxCatchAll" ma:showField="CatchAllData" ma:web="9a374663-1dfe-4dc2-a588-c58c3844eeda">
      <xsd:complexType>
        <xsd:complexContent>
          <xsd:extension base="dms:MultiChoiceLookup">
            <xsd:sequence>
              <xsd:element name="Value" type="dms:Lookup" maxOccurs="unbounded" minOccurs="0" nillable="true"/>
            </xsd:sequence>
          </xsd:extension>
        </xsd:complexContent>
      </xsd:complexType>
    </xsd:element>
    <xsd:element name="TaxCatchAllLabel" ma:index="21" nillable="true" ma:displayName="Taxonomy Catch All Column1" ma:hidden="true" ma:list="{2e134b8f-48ae-44ea-99f5-ad3e1f81c02d}" ma:internalName="TaxCatchAllLabel" ma:readOnly="true" ma:showField="CatchAllDataLabel" ma:web="9a374663-1dfe-4dc2-a588-c58c3844eeda">
      <xsd:complexType>
        <xsd:complexContent>
          <xsd:extension base="dms:MultiChoiceLookup">
            <xsd:sequence>
              <xsd:element name="Value" type="dms:Lookup" maxOccurs="unbounded" minOccurs="0" nillable="true"/>
            </xsd:sequence>
          </xsd:extension>
        </xsd:complexContent>
      </xsd:complexType>
    </xsd:element>
    <xsd:element name="MeetingDate" ma:index="26" nillable="true" ma:displayName="Meeting Date" ma:format="DateOnly" ma:internalName="MeetingDate">
      <xsd:simpleType>
        <xsd:restriction base="dms:DateTime"/>
      </xsd:simpleType>
    </xsd:element>
    <xsd:element name="Procedure" ma:index="29" nillable="true" ma:displayName="Procedure" ma:internalName="Procedure">
      <xsd:simpleType>
        <xsd:restriction base="dms:Text"/>
      </xsd:simpleType>
    </xsd:element>
    <xsd:element name="DocumentYear" ma:index="34" ma:displayName="Document Year" ma:decimals="0" ma:internalName="DocumentYear">
      <xsd:simpleType>
        <xsd:restriction base="dms:Unknown"/>
      </xsd:simpleType>
    </xsd:element>
    <xsd:element name="DocumentPart" ma:index="37" nillable="true" ma:displayName="Document Part" ma:decimals="0" ma:internalName="DocumentPart">
      <xsd:simpleType>
        <xsd:restriction base="dms:Unknown"/>
      </xsd:simpleType>
    </xsd:element>
    <xsd:element name="FicheYear" ma:index="42" nillable="true" ma:displayName="Fiche Year" ma:decimals="0" ma:internalName="FicheYear">
      <xsd:simpleType>
        <xsd:restriction base="dms:Unknown"/>
      </xsd:simpleType>
    </xsd:element>
    <xsd:element name="RequestingService" ma:index="43" nillable="true" ma:displayName="Requesting Service" ma:internalName="RequestingService">
      <xsd:simpleType>
        <xsd:restriction base="dms:Text"/>
      </xsd:simpleType>
    </xsd:element>
    <xsd:element name="FicheNumber" ma:index="44" nillable="true" ma:displayName="Fiche Number" ma:decimals="0" ma:internalName="FicheNumber">
      <xsd:simpleType>
        <xsd:restriction base="dms:Unknown"/>
      </xsd:simpleType>
    </xsd:element>
    <xsd:element name="DocumentVersion" ma:index="47" nillable="true" ma:displayName="Document Version" ma:decimals="0" ma:internalName="DocumentVersion">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DocumentLanguage_0" ma:index="14" nillable="true" ma:taxonomy="true" ma:internalName="DocumentLanguage_0" ma:taxonomyFieldName="DocumentLanguage" ma:displayName="Document Language" ma:fieldId="{ee5c55ab-e8dd-441f-8840-fdce66906fe3}" ma:sspId="5004ddca-ed1a-45fa-b2df-508b3c5dfc98" ma:termSetId="3e8d1f59-71f7-428c-bd68-e1e655ad5441" ma:anchorId="00000000-0000-0000-0000-000000000000" ma:open="false" ma:isKeyword="false">
      <xsd:complexType>
        <xsd:sequence>
          <xsd:element ref="pc:Terms" minOccurs="0" maxOccurs="1"/>
        </xsd:sequence>
      </xsd:complexType>
    </xsd:element>
    <xsd:element name="Confidentiality_0" ma:index="19" nillable="true" ma:taxonomy="true" ma:internalName="Confidentiality_0" ma:taxonomyFieldName="Confidentiality" ma:displayName="Confidentiality" ma:fieldId="{ee5c4bfe-2b62-4831-9131-22edf8f3665c}" ma:sspId="5004ddca-ed1a-45fa-b2df-508b3c5dfc98" ma:termSetId="11d040ac-3a9a-4d4c-b9cf-922342a701d6" ma:anchorId="00000000-0000-0000-0000-000000000000" ma:open="false" ma:isKeyword="false">
      <xsd:complexType>
        <xsd:sequence>
          <xsd:element ref="pc:Terms" minOccurs="0" maxOccurs="1"/>
        </xsd:sequence>
      </xsd:complexType>
    </xsd:element>
    <xsd:element name="DocumentSource_0" ma:index="23" ma:taxonomy="true" ma:internalName="DocumentSource_0" ma:taxonomyFieldName="DocumentSource" ma:displayName="Document Source" ma:fieldId="{ee5c1c29-f257-4aae-8e5e-529c0040e17a}" ma:sspId="5004ddca-ed1a-45fa-b2df-508b3c5dfc98" ma:termSetId="ca143256-a90d-4d26-b249-02646b17c0c5" ma:anchorId="00000000-0000-0000-0000-000000000000" ma:open="false" ma:isKeyword="false">
      <xsd:complexType>
        <xsd:sequence>
          <xsd:element ref="pc:Terms" minOccurs="0" maxOccurs="1"/>
        </xsd:sequence>
      </xsd:complexType>
    </xsd:element>
    <xsd:element name="OriginalLanguage_0" ma:index="27" nillable="true" ma:taxonomy="true" ma:internalName="OriginalLanguage_0" ma:taxonomyFieldName="OriginalLanguage" ma:displayName="Original Language" ma:fieldId="{ee5ce750-ff6c-4875-8192-ef11fb51efba}" ma:taxonomyMulti="true" ma:sspId="5004ddca-ed1a-45fa-b2df-508b3c5dfc98" ma:termSetId="3e8d1f59-71f7-428c-bd68-e1e655ad5441" ma:anchorId="00000000-0000-0000-0000-000000000000" ma:open="false" ma:isKeyword="false">
      <xsd:complexType>
        <xsd:sequence>
          <xsd:element ref="pc:Terms" minOccurs="0" maxOccurs="1"/>
        </xsd:sequence>
      </xsd:complexType>
    </xsd:element>
    <xsd:element name="VersionStatus_0" ma:index="30" ma:taxonomy="true" ma:internalName="VersionStatus_0" ma:taxonomyFieldName="VersionStatus" ma:displayName="Version Status" ma:indexed="true" ma:fieldId="{ee5cb94b-3df1-4df3-b49b-6e47ce2a7e87}" ma:sspId="5004ddca-ed1a-45fa-b2df-508b3c5dfc98" ma:termSetId="adeca67b-2bdd-4d0f-b3af-a690b4c6d95d" ma:anchorId="00000000-0000-0000-0000-000000000000" ma:open="false" ma:isKeyword="false">
      <xsd:complexType>
        <xsd:sequence>
          <xsd:element ref="pc:Terms" minOccurs="0" maxOccurs="1"/>
        </xsd:sequence>
      </xsd:complexType>
    </xsd:element>
    <xsd:element name="DocumentStatus_0" ma:index="32" nillable="true" ma:taxonomy="true" ma:internalName="DocumentStatus_0" ma:taxonomyFieldName="DocumentStatus" ma:displayName="Document Status" ma:fieldId="{ee5cab93-ac4d-4e2f-b298-e5342324388c}" ma:sspId="5004ddca-ed1a-45fa-b2df-508b3c5dfc98" ma:termSetId="54b85ca4-9023-4cbf-8e96-81af7735228f" ma:anchorId="00000000-0000-0000-0000-000000000000" ma:open="false" ma:isKeyword="false">
      <xsd:complexType>
        <xsd:sequence>
          <xsd:element ref="pc:Terms" minOccurs="0" maxOccurs="1"/>
        </xsd:sequence>
      </xsd:complexType>
    </xsd:element>
    <xsd:element name="DocumentType_0" ma:index="35" nillable="true" ma:taxonomy="true" ma:internalName="DocumentType_0" ma:taxonomyFieldName="DocumentType" ma:displayName="Document Type" ma:indexed="true" ma:fieldId="{ee5cf431-2d10-41e6-bd88-1b6bd5b84f5f}" ma:sspId="5004ddca-ed1a-45fa-b2df-508b3c5dfc98" ma:termSetId="67a76952-94e0-437b-9a60-5085083dde02" ma:anchorId="00000000-0000-0000-0000-000000000000" ma:open="false" ma:isKeyword="false">
      <xsd:complexType>
        <xsd:sequence>
          <xsd:element ref="pc:Terms" minOccurs="0" maxOccurs="1"/>
        </xsd:sequence>
      </xsd:complexType>
    </xsd:element>
    <xsd:element name="MeetingName_0" ma:index="38" nillable="true" ma:taxonomy="true" ma:internalName="MeetingName_0" ma:taxonomyFieldName="MeetingName" ma:displayName="Meeting Name" ma:indexed="true" ma:fieldId="{ee5c9b55-8403-4f9e-a156-b6ce5b7b9456}" ma:sspId="5004ddca-ed1a-45fa-b2df-508b3c5dfc98" ma:termSetId="a04e9634-de73-4a41-8cb5-e1efdb89060c" ma:anchorId="00000000-0000-0000-0000-000000000000" ma:open="false" ma:isKeyword="false">
      <xsd:complexType>
        <xsd:sequence>
          <xsd:element ref="pc:Terms" minOccurs="0" maxOccurs="1"/>
        </xsd:sequence>
      </xsd:complexType>
    </xsd:element>
    <xsd:element name="AvailableTranslations_0" ma:index="40" nillable="true" ma:taxonomy="true" ma:internalName="AvailableTranslations_0" ma:taxonomyFieldName="AvailableTranslations" ma:displayName="Available Translations" ma:fieldId="{ee5c7c01-1a65-4138-aa64-80e01e34d799}" ma:taxonomyMulti="true" ma:sspId="5004ddca-ed1a-45fa-b2df-508b3c5dfc98" ma:termSetId="3e8d1f59-71f7-428c-bd68-e1e655ad5441" ma:anchorId="00000000-0000-0000-0000-000000000000" ma:open="false" ma:isKeyword="false">
      <xsd:complexType>
        <xsd:sequence>
          <xsd:element ref="pc:Terms" minOccurs="0" maxOccurs="1"/>
        </xsd:sequence>
      </xsd:complexType>
    </xsd:element>
    <xsd:element name="DossierName_0" ma:index="45" nillable="true" ma:taxonomy="true" ma:internalName="DossierName_0" ma:taxonomyFieldName="DossierName" ma:displayName="Dossier Name" ma:fieldId="{ee5cf7da-503b-4593-8db2-4f0e09c901fd}" ma:sspId="5004ddca-ed1a-45fa-b2df-508b3c5dfc98" ma:termSetId="2b392f04-1222-4352-87c1-6fd60ec33b64"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2e448c8d-2e8c-4b0b-9046-cd67a24c27db" elementFormDefault="qualified">
    <xsd:import namespace="http://schemas.microsoft.com/office/2006/documentManagement/types"/>
    <xsd:import namespace="http://schemas.microsoft.com/office/infopath/2007/PartnerControls"/>
    <xsd:element name="MeetingNumber" ma:index="16" nillable="true" ma:displayName="Meeting Number" ma:decimals="0" ma:indexed="true" ma:internalName="MeetingNumber">
      <xsd:simpleType>
        <xsd:restriction base="dms:Unknown"/>
      </xsd:simpleType>
    </xsd:element>
    <xsd:element name="DocumentNumber" ma:index="25" nillable="true" ma:displayName="Document Number" ma:decimals="0" ma:indexed="true" ma:internalName="DocumentNumber">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_dlc_DocId xmlns="9a374663-1dfe-4dc2-a588-c58c3844eeda">VAQWXHKVTXAD-1275017477-4197</_dlc_DocId>
    <_dlc_DocIdUrl xmlns="9a374663-1dfe-4dc2-a588-c58c3844eeda">
      <Url>http://dm/cor/2026/_layouts/15/DocIdRedir.aspx?ID=VAQWXHKVTXAD-1275017477-4197</Url>
      <Description>VAQWXHKVTXAD-1275017477-4197</Description>
    </_dlc_DocIdUrl>
    <DocumentType_0 xmlns="http://schemas.microsoft.com/sharepoint/v3/fields">
      <Terms xmlns="http://schemas.microsoft.com/office/infopath/2007/PartnerControls">
        <TermInfo xmlns="http://schemas.microsoft.com/office/infopath/2007/PartnerControls">
          <TermName xmlns="http://schemas.microsoft.com/office/infopath/2007/PartnerControls">TCD</TermName>
          <TermId xmlns="http://schemas.microsoft.com/office/infopath/2007/PartnerControls">cd9d6eb6-3f4f-424a-b2d1-57c9d450eaaf</TermId>
        </TermInfo>
      </Terms>
    </DocumentType_0>
    <Procedure xmlns="9a374663-1dfe-4dc2-a588-c58c3844eeda" xsi:nil="true"/>
    <DocumentSource_0 xmlns="http://schemas.microsoft.com/sharepoint/v3/fields">
      <Terms xmlns="http://schemas.microsoft.com/office/infopath/2007/PartnerControls">
        <TermInfo xmlns="http://schemas.microsoft.com/office/infopath/2007/PartnerControls">
          <TermName xmlns="http://schemas.microsoft.com/office/infopath/2007/PartnerControls">CoR</TermName>
          <TermId xmlns="http://schemas.microsoft.com/office/infopath/2007/PartnerControls">cb2d75ef-4a7d-4393-b797-49ed6298a5ea</TermId>
        </TermInfo>
      </Terms>
    </DocumentSource_0>
    <ProductionDate xmlns="9a374663-1dfe-4dc2-a588-c58c3844eeda">2026-03-31T12:00:00+00:00</ProductionDate>
    <DocumentNumber xmlns="2e448c8d-2e8c-4b0b-9046-cd67a24c27db">897</DocumentNumber>
    <FicheYear xmlns="9a374663-1dfe-4dc2-a588-c58c3844eeda" xsi:nil="true"/>
    <DossierNumber xmlns="9a374663-1dfe-4dc2-a588-c58c3844eeda" xsi:nil="true"/>
    <Confidentiality_0 xmlns="http://schemas.microsoft.com/sharepoint/v3/fields">
      <Terms xmlns="http://schemas.microsoft.com/office/infopath/2007/PartnerControls">
        <TermInfo xmlns="http://schemas.microsoft.com/office/infopath/2007/PartnerControls">
          <TermName xmlns="http://schemas.microsoft.com/office/infopath/2007/PartnerControls">Protected</TermName>
          <TermId xmlns="http://schemas.microsoft.com/office/infopath/2007/PartnerControls">57ddab83-4635-4615-a38a-314020a42ea1</TermId>
        </TermInfo>
      </Terms>
    </Confidentiality_0>
    <MeetingDate xmlns="9a374663-1dfe-4dc2-a588-c58c3844eeda" xsi:nil="true"/>
    <TaxCatchAll xmlns="9a374663-1dfe-4dc2-a588-c58c3844eeda">
      <Value>12</Value>
      <Value>27</Value>
      <Value>8</Value>
      <Value>7</Value>
      <Value>4</Value>
      <Value>3</Value>
      <Value>1</Value>
    </TaxCatchAll>
    <DocumentLanguage_0 xmlns="http://schemas.microsoft.com/sharepoint/v3/fields">
      <Terms xmlns="http://schemas.microsoft.com/office/infopath/2007/PartnerControls">
        <TermInfo xmlns="http://schemas.microsoft.com/office/infopath/2007/PartnerControls">
          <TermName xmlns="http://schemas.microsoft.com/office/infopath/2007/PartnerControls">FI</TermName>
          <TermId xmlns="http://schemas.microsoft.com/office/infopath/2007/PartnerControls">87606a43-d45f-42d6-b8c9-e1a3457db5b7</TermId>
        </TermInfo>
      </Terms>
    </DocumentLanguage_0>
    <VersionStatus_0 xmlns="http://schemas.microsoft.com/sharepoint/v3/fields">
      <Terms xmlns="http://schemas.microsoft.com/office/infopath/2007/PartnerControls">
        <TermInfo xmlns="http://schemas.microsoft.com/office/infopath/2007/PartnerControls">
          <TermName xmlns="http://schemas.microsoft.com/office/infopath/2007/PartnerControls">Final</TermName>
          <TermId xmlns="http://schemas.microsoft.com/office/infopath/2007/PartnerControls">ea5e6674-7b27-4bac-b091-73adbb394efe</TermId>
        </TermInfo>
      </Terms>
    </VersionStatus_0>
    <Rapporteur xmlns="9a374663-1dfe-4dc2-a588-c58c3844eeda" xsi:nil="true"/>
    <DocumentYear xmlns="9a374663-1dfe-4dc2-a588-c58c3844eeda">2026</DocumentYear>
    <FicheNumber xmlns="9a374663-1dfe-4dc2-a588-c58c3844eeda">301358</FicheNumber>
    <OriginalSender xmlns="9a374663-1dfe-4dc2-a588-c58c3844eeda">
      <UserInfo>
        <DisplayName>Eskelinen Juha</DisplayName>
        <AccountId>1429</AccountId>
        <AccountType/>
      </UserInfo>
    </OriginalSender>
    <DocumentPart xmlns="9a374663-1dfe-4dc2-a588-c58c3844eeda">0</DocumentPart>
    <AdoptionDate xmlns="9a374663-1dfe-4dc2-a588-c58c3844eeda" xsi:nil="true"/>
    <RequestingService xmlns="9a374663-1dfe-4dc2-a588-c58c3844eeda">Renew Europe</RequestingService>
    <MeetingName_0 xmlns="http://schemas.microsoft.com/sharepoint/v3/fields">
      <Terms xmlns="http://schemas.microsoft.com/office/infopath/2007/PartnerControls"/>
    </MeetingName_0>
    <AvailableTranslations_0 xmlns="http://schemas.microsoft.com/sharepoint/v3/fields">
      <Terms xmlns="http://schemas.microsoft.com/office/infopath/2007/PartnerControls">
        <TermInfo xmlns="http://schemas.microsoft.com/office/infopath/2007/PartnerControls">
          <TermName xmlns="http://schemas.microsoft.com/office/infopath/2007/PartnerControls">EN</TermName>
          <TermId xmlns="http://schemas.microsoft.com/office/infopath/2007/PartnerControls">f2175f21-25d7-44a3-96da-d6a61b075e1b</TermId>
        </TermInfo>
      </Terms>
    </AvailableTranslations_0>
    <DocumentStatus_0 xmlns="http://schemas.microsoft.com/sharepoint/v3/fields">
      <Terms xmlns="http://schemas.microsoft.com/office/infopath/2007/PartnerControls">
        <TermInfo xmlns="http://schemas.microsoft.com/office/infopath/2007/PartnerControls">
          <TermName xmlns="http://schemas.microsoft.com/office/infopath/2007/PartnerControls">TRA</TermName>
          <TermId xmlns="http://schemas.microsoft.com/office/infopath/2007/PartnerControls">150d2a88-1431-44e6-a8ca-0bb753ab8672</TermId>
        </TermInfo>
      </Terms>
    </DocumentStatus_0>
    <OriginalLanguage_0 xmlns="http://schemas.microsoft.com/sharepoint/v3/fields">
      <Terms xmlns="http://schemas.microsoft.com/office/infopath/2007/PartnerControls">
        <TermInfo xmlns="http://schemas.microsoft.com/office/infopath/2007/PartnerControls">
          <TermName xmlns="http://schemas.microsoft.com/office/infopath/2007/PartnerControls">EN</TermName>
          <TermId xmlns="http://schemas.microsoft.com/office/infopath/2007/PartnerControls">f2175f21-25d7-44a3-96da-d6a61b075e1b</TermId>
        </TermInfo>
      </Terms>
    </OriginalLanguage_0>
    <MeetingNumber xmlns="2e448c8d-2e8c-4b0b-9046-cd67a24c27db" xsi:nil="true"/>
    <DossierName_0 xmlns="http://schemas.microsoft.com/sharepoint/v3/fields">
      <Terms xmlns="http://schemas.microsoft.com/office/infopath/2007/PartnerControls"/>
    </DossierName_0>
    <DocumentVersion xmlns="9a374663-1dfe-4dc2-a588-c58c3844eeda">0</DocumentVersion>
  </documentManagement>
</p:properties>
</file>

<file path=customXml/itemProps1.xml><?xml version="1.0" encoding="utf-8"?>
<ds:datastoreItem xmlns:ds="http://schemas.openxmlformats.org/officeDocument/2006/customXml" ds:itemID="{1D1D625D-7000-441B-B15D-E785E40BC22D}">
  <ds:schemaRefs>
    <ds:schemaRef ds:uri="http://schemas.openxmlformats.org/officeDocument/2006/bibliography"/>
  </ds:schemaRefs>
</ds:datastoreItem>
</file>

<file path=customXml/itemProps2.xml><?xml version="1.0" encoding="utf-8"?>
<ds:datastoreItem xmlns:ds="http://schemas.openxmlformats.org/officeDocument/2006/customXml" ds:itemID="{73D0D868-A5D4-42B9-8D3F-CC0BE2A1F4F2}"/>
</file>

<file path=customXml/itemProps3.xml><?xml version="1.0" encoding="utf-8"?>
<ds:datastoreItem xmlns:ds="http://schemas.openxmlformats.org/officeDocument/2006/customXml" ds:itemID="{E64DC717-503A-40A5-991E-8F38669AF003}"/>
</file>

<file path=customXml/itemProps4.xml><?xml version="1.0" encoding="utf-8"?>
<ds:datastoreItem xmlns:ds="http://schemas.openxmlformats.org/officeDocument/2006/customXml" ds:itemID="{7D8527C8-8606-4131-9D15-056DB7542179}"/>
</file>

<file path=customXml/itemProps5.xml><?xml version="1.0" encoding="utf-8"?>
<ds:datastoreItem xmlns:ds="http://schemas.openxmlformats.org/officeDocument/2006/customXml" ds:itemID="{D336EC86-9A33-4F77-BF8C-809C521C6BB5}"/>
</file>

<file path=docProps/app.xml><?xml version="1.0" encoding="utf-8"?>
<Properties xmlns="http://schemas.openxmlformats.org/officeDocument/2006/extended-properties" xmlns:vt="http://schemas.openxmlformats.org/officeDocument/2006/docPropsVTypes">
  <Template>Normal.dotm</Template>
  <TotalTime>0</TotalTime>
  <Pages>14</Pages>
  <Words>1967</Words>
  <Characters>15937</Characters>
  <Application>Microsoft Office Word</Application>
  <DocSecurity>0</DocSecurity>
  <Lines>132</Lines>
  <Paragraphs>35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17869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AK:n Renew Europe -ryhmä - EU:ssa laillisesti oleskelevien maahanmuuttajien ja pakolaisten onnistunutta kotouttamista koskevat suuntaviivat </dc:title>
  <dc:subject/>
  <dc:creator/>
  <cp:keywords/>
  <dc:description>generated by python-docx</dc:description>
  <cp:lastModifiedBy/>
  <cp:revision>9</cp:revision>
  <cp:lastPrinted>2026-03-19T09:22:00Z</cp:lastPrinted>
  <dcterms:created xsi:type="dcterms:W3CDTF">2026-03-19T10:49:00Z</dcterms:created>
  <dcterms:modified xsi:type="dcterms:W3CDTF">2026-03-31T12:07:00Z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ef_formatted">
    <vt:bool>true</vt:bool>
  </property>
  <property fmtid="{D5CDD505-2E9C-101B-9397-08002B2CF9AE}" pid="3" name="Pref_Date">
    <vt:lpwstr>19/03/2026</vt:lpwstr>
  </property>
  <property fmtid="{D5CDD505-2E9C-101B-9397-08002B2CF9AE}" pid="4" name="Pref_Time">
    <vt:lpwstr>11:38:10</vt:lpwstr>
  </property>
  <property fmtid="{D5CDD505-2E9C-101B-9397-08002B2CF9AE}" pid="5" name="Pref_User">
    <vt:lpwstr>jhvi</vt:lpwstr>
  </property>
  <property fmtid="{D5CDD505-2E9C-101B-9397-08002B2CF9AE}" pid="6" name="Pref_FileName">
    <vt:lpwstr>COR-2026-00897-00-00-TCD-TRA-EN-CRR.docx</vt:lpwstr>
  </property>
  <property fmtid="{D5CDD505-2E9C-101B-9397-08002B2CF9AE}" pid="7" name="ContentTypeId">
    <vt:lpwstr>0x010100EA97B91038054C99906057A708A1480A009A20C32A3A8BD84BAB55EF874378F5AC</vt:lpwstr>
  </property>
  <property fmtid="{D5CDD505-2E9C-101B-9397-08002B2CF9AE}" pid="8" name="_dlc_DocIdItemGuid">
    <vt:lpwstr>dab65acd-5e88-4123-a392-8b3ba385a0ca</vt:lpwstr>
  </property>
  <property fmtid="{D5CDD505-2E9C-101B-9397-08002B2CF9AE}" pid="9" name="AvailableTranslations">
    <vt:lpwstr>4;#EN|f2175f21-25d7-44a3-96da-d6a61b075e1b</vt:lpwstr>
  </property>
  <property fmtid="{D5CDD505-2E9C-101B-9397-08002B2CF9AE}" pid="10" name="DocumentType_0">
    <vt:lpwstr>TCD|cd9d6eb6-3f4f-424a-b2d1-57c9d450eaaf</vt:lpwstr>
  </property>
  <property fmtid="{D5CDD505-2E9C-101B-9397-08002B2CF9AE}" pid="11" name="DossierName_0">
    <vt:lpwstr/>
  </property>
  <property fmtid="{D5CDD505-2E9C-101B-9397-08002B2CF9AE}" pid="12" name="DocumentSource_0">
    <vt:lpwstr>CoR|cb2d75ef-4a7d-4393-b797-49ed6298a5ea</vt:lpwstr>
  </property>
  <property fmtid="{D5CDD505-2E9C-101B-9397-08002B2CF9AE}" pid="13" name="DocumentNumber">
    <vt:i4>897</vt:i4>
  </property>
  <property fmtid="{D5CDD505-2E9C-101B-9397-08002B2CF9AE}" pid="14" name="DocumentVersion">
    <vt:i4>0</vt:i4>
  </property>
  <property fmtid="{D5CDD505-2E9C-101B-9397-08002B2CF9AE}" pid="15" name="DocumentStatus">
    <vt:lpwstr>8;#TRA|150d2a88-1431-44e6-a8ca-0bb753ab8672</vt:lpwstr>
  </property>
  <property fmtid="{D5CDD505-2E9C-101B-9397-08002B2CF9AE}" pid="16" name="DocumentPart">
    <vt:i4>0</vt:i4>
  </property>
  <property fmtid="{D5CDD505-2E9C-101B-9397-08002B2CF9AE}" pid="17" name="DossierName">
    <vt:lpwstr/>
  </property>
  <property fmtid="{D5CDD505-2E9C-101B-9397-08002B2CF9AE}" pid="18" name="DocumentSource">
    <vt:lpwstr>1;#CoR|cb2d75ef-4a7d-4393-b797-49ed6298a5ea</vt:lpwstr>
  </property>
  <property fmtid="{D5CDD505-2E9C-101B-9397-08002B2CF9AE}" pid="20" name="DocumentType">
    <vt:lpwstr>3;#TCD|cd9d6eb6-3f4f-424a-b2d1-57c9d450eaaf</vt:lpwstr>
  </property>
  <property fmtid="{D5CDD505-2E9C-101B-9397-08002B2CF9AE}" pid="21" name="RequestingService">
    <vt:lpwstr>Renew Europe</vt:lpwstr>
  </property>
  <property fmtid="{D5CDD505-2E9C-101B-9397-08002B2CF9AE}" pid="22" name="Confidentiality">
    <vt:lpwstr>12;#Protected|57ddab83-4635-4615-a38a-314020a42ea1</vt:lpwstr>
  </property>
  <property fmtid="{D5CDD505-2E9C-101B-9397-08002B2CF9AE}" pid="23" name="MeetingName_0">
    <vt:lpwstr/>
  </property>
  <property fmtid="{D5CDD505-2E9C-101B-9397-08002B2CF9AE}" pid="24" name="Confidentiality_0">
    <vt:lpwstr>Protected|57ddab83-4635-4615-a38a-314020a42ea1</vt:lpwstr>
  </property>
  <property fmtid="{D5CDD505-2E9C-101B-9397-08002B2CF9AE}" pid="25" name="OriginalLanguage">
    <vt:lpwstr>4;#EN|f2175f21-25d7-44a3-96da-d6a61b075e1b</vt:lpwstr>
  </property>
  <property fmtid="{D5CDD505-2E9C-101B-9397-08002B2CF9AE}" pid="26" name="MeetingName">
    <vt:lpwstr/>
  </property>
  <property fmtid="{D5CDD505-2E9C-101B-9397-08002B2CF9AE}" pid="28" name="AvailableTranslations_0">
    <vt:lpwstr>EN|f2175f21-25d7-44a3-96da-d6a61b075e1b</vt:lpwstr>
  </property>
  <property fmtid="{D5CDD505-2E9C-101B-9397-08002B2CF9AE}" pid="29" name="DocumentStatus_0">
    <vt:lpwstr>TRA|150d2a88-1431-44e6-a8ca-0bb753ab8672</vt:lpwstr>
  </property>
  <property fmtid="{D5CDD505-2E9C-101B-9397-08002B2CF9AE}" pid="30" name="OriginalLanguage_0">
    <vt:lpwstr>EN|f2175f21-25d7-44a3-96da-d6a61b075e1b</vt:lpwstr>
  </property>
  <property fmtid="{D5CDD505-2E9C-101B-9397-08002B2CF9AE}" pid="31" name="TaxCatchAll">
    <vt:lpwstr>12;#Protected|57ddab83-4635-4615-a38a-314020a42ea1;#8;#TRA|150d2a88-1431-44e6-a8ca-0bb753ab8672;#7;#Final|ea5e6674-7b27-4bac-b091-73adbb394efe;#4;#EN|f2175f21-25d7-44a3-96da-d6a61b075e1b;#3;#TCD|cd9d6eb6-3f4f-424a-b2d1-57c9d450eaaf;#1;#CoR|cb2d75ef-4a7d-4393-b797-49ed6298a5ea</vt:lpwstr>
  </property>
  <property fmtid="{D5CDD505-2E9C-101B-9397-08002B2CF9AE}" pid="32" name="VersionStatus_0">
    <vt:lpwstr>Final|ea5e6674-7b27-4bac-b091-73adbb394efe</vt:lpwstr>
  </property>
  <property fmtid="{D5CDD505-2E9C-101B-9397-08002B2CF9AE}" pid="33" name="VersionStatus">
    <vt:lpwstr>7;#Final|ea5e6674-7b27-4bac-b091-73adbb394efe</vt:lpwstr>
  </property>
  <property fmtid="{D5CDD505-2E9C-101B-9397-08002B2CF9AE}" pid="34" name="DocumentYear">
    <vt:i4>2026</vt:i4>
  </property>
  <property fmtid="{D5CDD505-2E9C-101B-9397-08002B2CF9AE}" pid="35" name="FicheNumber">
    <vt:i4>301358</vt:i4>
  </property>
  <property fmtid="{D5CDD505-2E9C-101B-9397-08002B2CF9AE}" pid="36" name="DocumentLanguage">
    <vt:lpwstr>27;#FI|87606a43-d45f-42d6-b8c9-e1a3457db5b7</vt:lpwstr>
  </property>
</Properties>
</file>